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32" w:tblpY="2"/>
        <w:tblW w:w="10597" w:type="dxa"/>
        <w:tblLook w:val="01E0"/>
      </w:tblPr>
      <w:tblGrid>
        <w:gridCol w:w="4099"/>
        <w:gridCol w:w="6498"/>
      </w:tblGrid>
      <w:tr w:rsidR="00023CDA" w:rsidRPr="00D47B36" w:rsidTr="0007334E">
        <w:trPr>
          <w:trHeight w:val="1698"/>
        </w:trPr>
        <w:tc>
          <w:tcPr>
            <w:tcW w:w="4099" w:type="dxa"/>
          </w:tcPr>
          <w:p w:rsidR="00023CDA" w:rsidRPr="0007334E" w:rsidRDefault="00023CDA" w:rsidP="0007334E">
            <w:pPr>
              <w:spacing w:after="0" w:line="240" w:lineRule="auto"/>
              <w:jc w:val="center"/>
              <w:rPr>
                <w:rFonts w:ascii="Times New Roman" w:hAnsi="Times New Roman"/>
                <w:b/>
                <w:spacing w:val="10"/>
                <w:sz w:val="28"/>
                <w:szCs w:val="28"/>
              </w:rPr>
            </w:pPr>
            <w:r w:rsidRPr="0007334E">
              <w:rPr>
                <w:rFonts w:ascii="Times New Roman" w:hAnsi="Times New Roman"/>
                <w:b/>
                <w:spacing w:val="-10"/>
                <w:sz w:val="28"/>
                <w:szCs w:val="28"/>
              </w:rPr>
              <w:t xml:space="preserve">ỦY BAN NHÂN DÂN </w:t>
            </w:r>
          </w:p>
          <w:p w:rsidR="00023CDA" w:rsidRPr="0007334E" w:rsidRDefault="00023CDA" w:rsidP="0007334E">
            <w:pPr>
              <w:spacing w:after="0" w:line="240" w:lineRule="auto"/>
              <w:jc w:val="center"/>
              <w:rPr>
                <w:rFonts w:ascii="Times New Roman" w:hAnsi="Times New Roman"/>
                <w:b/>
                <w:spacing w:val="10"/>
                <w:sz w:val="28"/>
                <w:szCs w:val="28"/>
              </w:rPr>
            </w:pPr>
            <w:r w:rsidRPr="0007334E">
              <w:rPr>
                <w:rFonts w:ascii="Times New Roman" w:hAnsi="Times New Roman"/>
                <w:b/>
                <w:spacing w:val="10"/>
                <w:sz w:val="28"/>
                <w:szCs w:val="28"/>
              </w:rPr>
              <w:t>XÃ LÂM THAO</w:t>
            </w:r>
          </w:p>
          <w:p w:rsidR="0007334E" w:rsidRDefault="00023CDA" w:rsidP="0007334E">
            <w:pPr>
              <w:tabs>
                <w:tab w:val="center" w:pos="1927"/>
              </w:tabs>
              <w:spacing w:after="0" w:line="240" w:lineRule="auto"/>
              <w:jc w:val="both"/>
              <w:rPr>
                <w:rFonts w:ascii="Times New Roman" w:hAnsi="Times New Roman"/>
                <w:sz w:val="28"/>
                <w:szCs w:val="28"/>
              </w:rPr>
            </w:pPr>
            <w:r w:rsidRPr="0007334E">
              <w:rPr>
                <w:rFonts w:ascii="Times New Roman" w:hAnsi="Times New Roman"/>
                <w:sz w:val="28"/>
                <w:szCs w:val="28"/>
              </w:rPr>
              <w:pict>
                <v:line id="_x0000_s1027" style="position:absolute;left:0;text-align:left;z-index:251658240" from="60.6pt,.2pt" to="133.35pt,.2pt"/>
              </w:pict>
            </w:r>
            <w:r w:rsidRPr="0007334E">
              <w:rPr>
                <w:rFonts w:ascii="Times New Roman" w:hAnsi="Times New Roman"/>
                <w:sz w:val="28"/>
                <w:szCs w:val="28"/>
              </w:rPr>
              <w:tab/>
            </w:r>
          </w:p>
          <w:p w:rsidR="00023CDA" w:rsidRPr="0007334E" w:rsidRDefault="00023CDA" w:rsidP="0007334E">
            <w:pPr>
              <w:tabs>
                <w:tab w:val="center" w:pos="1927"/>
              </w:tabs>
              <w:jc w:val="center"/>
              <w:rPr>
                <w:rFonts w:ascii="Times New Roman" w:hAnsi="Times New Roman"/>
                <w:sz w:val="28"/>
                <w:szCs w:val="28"/>
              </w:rPr>
            </w:pPr>
            <w:r w:rsidRPr="0007334E">
              <w:rPr>
                <w:rFonts w:ascii="Times New Roman" w:hAnsi="Times New Roman"/>
                <w:sz w:val="28"/>
                <w:szCs w:val="28"/>
              </w:rPr>
              <w:t>Số:  25 /BC-UBND</w:t>
            </w:r>
          </w:p>
        </w:tc>
        <w:tc>
          <w:tcPr>
            <w:tcW w:w="6498" w:type="dxa"/>
          </w:tcPr>
          <w:p w:rsidR="00023CDA" w:rsidRPr="0007334E" w:rsidRDefault="00023CDA" w:rsidP="0007334E">
            <w:pPr>
              <w:spacing w:after="0" w:line="240" w:lineRule="auto"/>
              <w:jc w:val="center"/>
              <w:rPr>
                <w:rFonts w:ascii="Times New Roman" w:hAnsi="Times New Roman"/>
                <w:b/>
                <w:sz w:val="28"/>
                <w:szCs w:val="28"/>
              </w:rPr>
            </w:pPr>
            <w:r w:rsidRPr="0007334E">
              <w:rPr>
                <w:rFonts w:ascii="Times New Roman" w:hAnsi="Times New Roman"/>
                <w:b/>
                <w:sz w:val="28"/>
                <w:szCs w:val="28"/>
              </w:rPr>
              <w:t>CỘNG HOÀ XÃ HỘI CHỦ NGHĨA VIỆT NAM</w:t>
            </w:r>
          </w:p>
          <w:p w:rsidR="00023CDA" w:rsidRPr="0007334E" w:rsidRDefault="00023CDA" w:rsidP="0007334E">
            <w:pPr>
              <w:spacing w:after="0" w:line="240" w:lineRule="auto"/>
              <w:jc w:val="center"/>
              <w:rPr>
                <w:rFonts w:ascii="Times New Roman" w:hAnsi="Times New Roman"/>
                <w:b/>
                <w:sz w:val="28"/>
                <w:szCs w:val="28"/>
              </w:rPr>
            </w:pPr>
            <w:r w:rsidRPr="0007334E">
              <w:rPr>
                <w:rFonts w:ascii="Times New Roman" w:hAnsi="Times New Roman"/>
                <w:b/>
                <w:sz w:val="28"/>
                <w:szCs w:val="28"/>
              </w:rPr>
              <w:t>Độc lập - Tự do - Hạnh phúc</w:t>
            </w:r>
          </w:p>
          <w:p w:rsidR="00023CDA" w:rsidRPr="0007334E" w:rsidRDefault="00023CDA" w:rsidP="0007334E">
            <w:pPr>
              <w:spacing w:after="0" w:line="240" w:lineRule="auto"/>
              <w:jc w:val="right"/>
              <w:rPr>
                <w:rFonts w:ascii="Times New Roman" w:hAnsi="Times New Roman"/>
                <w:sz w:val="28"/>
                <w:szCs w:val="28"/>
              </w:rPr>
            </w:pPr>
            <w:r w:rsidRPr="0007334E">
              <w:rPr>
                <w:rFonts w:ascii="Times New Roman" w:hAnsi="Times New Roman"/>
                <w:sz w:val="28"/>
                <w:szCs w:val="28"/>
              </w:rPr>
              <w:pict>
                <v:line id="_x0000_s1028" style="position:absolute;left:0;text-align:left;flip:y;z-index:251658240" from="70.4pt,2.5pt" to="240.35pt,2.5pt"/>
              </w:pict>
            </w:r>
            <w:r w:rsidRPr="0007334E">
              <w:rPr>
                <w:rFonts w:ascii="Times New Roman" w:hAnsi="Times New Roman"/>
                <w:i/>
                <w:sz w:val="28"/>
                <w:szCs w:val="28"/>
              </w:rPr>
              <w:t xml:space="preserve">                      </w:t>
            </w:r>
          </w:p>
          <w:p w:rsidR="00023CDA" w:rsidRPr="0007334E" w:rsidRDefault="00023CDA" w:rsidP="0007334E">
            <w:pPr>
              <w:spacing w:after="0" w:line="240" w:lineRule="auto"/>
              <w:jc w:val="center"/>
              <w:rPr>
                <w:rFonts w:ascii="Times New Roman" w:hAnsi="Times New Roman"/>
                <w:i/>
                <w:sz w:val="28"/>
                <w:szCs w:val="28"/>
              </w:rPr>
            </w:pPr>
            <w:r w:rsidRPr="0007334E">
              <w:rPr>
                <w:rFonts w:ascii="Times New Roman" w:hAnsi="Times New Roman"/>
                <w:i/>
                <w:sz w:val="28"/>
                <w:szCs w:val="28"/>
              </w:rPr>
              <w:t xml:space="preserve">                         </w:t>
            </w:r>
            <w:r w:rsidR="0007334E">
              <w:rPr>
                <w:rFonts w:ascii="Times New Roman" w:hAnsi="Times New Roman"/>
                <w:i/>
                <w:sz w:val="28"/>
                <w:szCs w:val="28"/>
              </w:rPr>
              <w:t xml:space="preserve">  </w:t>
            </w:r>
            <w:r w:rsidRPr="0007334E">
              <w:rPr>
                <w:rFonts w:ascii="Times New Roman" w:hAnsi="Times New Roman"/>
                <w:i/>
                <w:sz w:val="28"/>
                <w:szCs w:val="28"/>
              </w:rPr>
              <w:t>Lâm Thao,ngày 17 tháng 9 năm 2018</w:t>
            </w:r>
          </w:p>
        </w:tc>
      </w:tr>
    </w:tbl>
    <w:p w:rsidR="00BD2074" w:rsidRDefault="00BD2074" w:rsidP="00023CDA">
      <w:pPr>
        <w:spacing w:after="0" w:line="240" w:lineRule="auto"/>
        <w:jc w:val="center"/>
        <w:rPr>
          <w:rFonts w:ascii="Times New Roman" w:hAnsi="Times New Roman"/>
          <w:b/>
          <w:sz w:val="30"/>
          <w:szCs w:val="28"/>
        </w:rPr>
      </w:pPr>
    </w:p>
    <w:p w:rsidR="00DC029A" w:rsidRPr="00023CDA" w:rsidRDefault="00DC029A" w:rsidP="00023CDA">
      <w:pPr>
        <w:spacing w:after="0" w:line="240" w:lineRule="auto"/>
        <w:jc w:val="center"/>
        <w:rPr>
          <w:rFonts w:ascii="Times New Roman" w:hAnsi="Times New Roman"/>
          <w:b/>
          <w:sz w:val="30"/>
          <w:szCs w:val="28"/>
        </w:rPr>
      </w:pPr>
      <w:r w:rsidRPr="00023CDA">
        <w:rPr>
          <w:rFonts w:ascii="Times New Roman" w:hAnsi="Times New Roman"/>
          <w:b/>
          <w:sz w:val="30"/>
          <w:szCs w:val="28"/>
        </w:rPr>
        <w:t>BÁO CÁO</w:t>
      </w:r>
    </w:p>
    <w:p w:rsidR="00DC029A" w:rsidRPr="00DC029A" w:rsidRDefault="00DC029A" w:rsidP="00023CDA">
      <w:pPr>
        <w:spacing w:after="0" w:line="240" w:lineRule="auto"/>
        <w:jc w:val="center"/>
        <w:rPr>
          <w:rFonts w:ascii="Times New Roman" w:hAnsi="Times New Roman"/>
          <w:b/>
          <w:sz w:val="28"/>
          <w:szCs w:val="28"/>
        </w:rPr>
      </w:pPr>
      <w:r w:rsidRPr="00DC029A">
        <w:rPr>
          <w:rFonts w:ascii="Times New Roman" w:hAnsi="Times New Roman"/>
          <w:b/>
          <w:sz w:val="28"/>
          <w:szCs w:val="28"/>
        </w:rPr>
        <w:t>V/v Kết quả duy trì, áp dụng HTQLCL theo TCVN ISO 9001:2008 năm 2018</w:t>
      </w:r>
    </w:p>
    <w:p w:rsidR="00DC029A" w:rsidRPr="00DC029A" w:rsidRDefault="00DC029A" w:rsidP="00023CDA">
      <w:pPr>
        <w:spacing w:after="0" w:line="240" w:lineRule="auto"/>
        <w:jc w:val="center"/>
        <w:rPr>
          <w:rFonts w:ascii="Times New Roman" w:hAnsi="Times New Roman"/>
          <w:sz w:val="28"/>
          <w:szCs w:val="28"/>
        </w:rPr>
      </w:pPr>
      <w:r w:rsidRPr="00DC029A">
        <w:rPr>
          <w:rFonts w:ascii="Times New Roman" w:hAnsi="Times New Roman"/>
          <w:b/>
          <w:sz w:val="28"/>
          <w:szCs w:val="28"/>
        </w:rPr>
        <w:t xml:space="preserve">xã Lâm Thao </w:t>
      </w:r>
    </w:p>
    <w:p w:rsidR="00DC029A" w:rsidRPr="00DC029A" w:rsidRDefault="00DC029A" w:rsidP="00023CDA">
      <w:pPr>
        <w:spacing w:after="0" w:line="240" w:lineRule="auto"/>
        <w:jc w:val="both"/>
        <w:rPr>
          <w:rFonts w:ascii="Times New Roman" w:hAnsi="Times New Roman"/>
          <w:sz w:val="28"/>
          <w:szCs w:val="28"/>
        </w:rPr>
      </w:pPr>
    </w:p>
    <w:p w:rsidR="00DC029A" w:rsidRPr="00DC029A" w:rsidRDefault="003176C6" w:rsidP="00023CDA">
      <w:pPr>
        <w:spacing w:after="0" w:line="240" w:lineRule="auto"/>
        <w:jc w:val="both"/>
        <w:rPr>
          <w:rFonts w:ascii="Times New Roman" w:hAnsi="Times New Roman"/>
          <w:sz w:val="28"/>
          <w:szCs w:val="28"/>
        </w:rPr>
      </w:pPr>
      <w:r w:rsidRPr="003176C6">
        <w:rPr>
          <w:rFonts w:ascii=".VnTime" w:hAnsi=".VnTime"/>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6.75pt;margin-top:.9pt;width:111.45pt;height:0;z-index:251658240" o:connectortype="straight"/>
        </w:pict>
      </w:r>
    </w:p>
    <w:p w:rsidR="00DC029A" w:rsidRPr="00DC029A" w:rsidRDefault="00DC029A" w:rsidP="00D7687D">
      <w:pPr>
        <w:spacing w:after="120"/>
        <w:ind w:firstLine="720"/>
        <w:jc w:val="both"/>
        <w:rPr>
          <w:rFonts w:ascii="Times New Roman" w:hAnsi="Times New Roman"/>
          <w:sz w:val="28"/>
          <w:szCs w:val="28"/>
        </w:rPr>
      </w:pPr>
      <w:r w:rsidRPr="00DC029A">
        <w:rPr>
          <w:rFonts w:ascii="Times New Roman" w:hAnsi="Times New Roman"/>
          <w:sz w:val="28"/>
          <w:szCs w:val="28"/>
        </w:rPr>
        <w:t>Thực hiện công văn số 637/SKHCN-ISO ngày 22 tháng 8 năm 2018 của Sở Khoa học và công nghệ Tỉnh Bắc Ninh về báo cáo kết quả duy trì, áp dụng HTQLCL ISO 9001:2008 năm 2018.</w:t>
      </w:r>
    </w:p>
    <w:p w:rsidR="00DC029A" w:rsidRPr="00DC029A" w:rsidRDefault="00DC029A" w:rsidP="00D7687D">
      <w:pPr>
        <w:spacing w:after="120"/>
        <w:ind w:firstLine="709"/>
        <w:jc w:val="both"/>
        <w:rPr>
          <w:rFonts w:ascii="Times New Roman" w:hAnsi="Times New Roman"/>
          <w:sz w:val="28"/>
          <w:szCs w:val="28"/>
        </w:rPr>
      </w:pPr>
      <w:r w:rsidRPr="00DC029A">
        <w:rPr>
          <w:rFonts w:ascii="Times New Roman" w:hAnsi="Times New Roman"/>
          <w:sz w:val="28"/>
          <w:szCs w:val="28"/>
        </w:rPr>
        <w:t>UBND xã Lâm Thao báo cáo việc áp dụng, duy trì HTQLCL theo TCVN ISO 9001:2008  năm 2018 như sau:</w:t>
      </w:r>
    </w:p>
    <w:p w:rsidR="00DC029A" w:rsidRPr="00DC029A" w:rsidRDefault="00DC029A" w:rsidP="00D7687D">
      <w:pPr>
        <w:spacing w:after="120"/>
        <w:ind w:firstLine="720"/>
        <w:jc w:val="both"/>
        <w:rPr>
          <w:rFonts w:ascii="Times New Roman" w:hAnsi="Times New Roman"/>
          <w:b/>
          <w:sz w:val="28"/>
          <w:szCs w:val="28"/>
        </w:rPr>
      </w:pPr>
      <w:r w:rsidRPr="00DC029A">
        <w:rPr>
          <w:rFonts w:ascii="Times New Roman" w:hAnsi="Times New Roman"/>
          <w:b/>
          <w:sz w:val="28"/>
          <w:szCs w:val="28"/>
        </w:rPr>
        <w:t>1 - Viê</w:t>
      </w:r>
      <w:r w:rsidRPr="00DC029A">
        <w:rPr>
          <w:rFonts w:ascii="Times New Roman" w:hAnsi="Times New Roman" w:cs="Arial"/>
          <w:b/>
          <w:sz w:val="28"/>
          <w:szCs w:val="28"/>
        </w:rPr>
        <w:t>̣</w:t>
      </w:r>
      <w:r w:rsidRPr="00DC029A">
        <w:rPr>
          <w:rFonts w:ascii="Times New Roman" w:hAnsi="Times New Roman" w:cs=".VnTime"/>
          <w:b/>
          <w:sz w:val="28"/>
          <w:szCs w:val="28"/>
        </w:rPr>
        <w:t>c a</w:t>
      </w:r>
      <w:r w:rsidRPr="00DC029A">
        <w:rPr>
          <w:rFonts w:ascii="Times New Roman" w:hAnsi="Times New Roman" w:cs="Arial"/>
          <w:b/>
          <w:sz w:val="28"/>
          <w:szCs w:val="28"/>
        </w:rPr>
        <w:t>́</w:t>
      </w:r>
      <w:r w:rsidRPr="00DC029A">
        <w:rPr>
          <w:rFonts w:ascii="Times New Roman" w:hAnsi="Times New Roman" w:cs=".VnTime"/>
          <w:b/>
          <w:sz w:val="28"/>
          <w:szCs w:val="28"/>
        </w:rPr>
        <w:t>p du</w:t>
      </w:r>
      <w:r w:rsidRPr="00DC029A">
        <w:rPr>
          <w:rFonts w:ascii="Times New Roman" w:hAnsi="Times New Roman" w:cs="Arial"/>
          <w:b/>
          <w:sz w:val="28"/>
          <w:szCs w:val="28"/>
        </w:rPr>
        <w:t>̣</w:t>
      </w:r>
      <w:r w:rsidRPr="00DC029A">
        <w:rPr>
          <w:rFonts w:ascii="Times New Roman" w:hAnsi="Times New Roman" w:cs=".VnTime"/>
          <w:b/>
          <w:sz w:val="28"/>
          <w:szCs w:val="28"/>
        </w:rPr>
        <w:t>ng, duy trì Hê</w:t>
      </w:r>
      <w:r w:rsidRPr="00DC029A">
        <w:rPr>
          <w:rFonts w:ascii="Times New Roman" w:hAnsi="Times New Roman" w:cs="Arial"/>
          <w:b/>
          <w:sz w:val="28"/>
          <w:szCs w:val="28"/>
        </w:rPr>
        <w:t>̣</w:t>
      </w:r>
      <w:r w:rsidRPr="00DC029A">
        <w:rPr>
          <w:rFonts w:ascii="Times New Roman" w:hAnsi="Times New Roman" w:cs=".VnTime"/>
          <w:b/>
          <w:sz w:val="28"/>
          <w:szCs w:val="28"/>
        </w:rPr>
        <w:t xml:space="preserve"> thô</w:t>
      </w:r>
      <w:r w:rsidRPr="00DC029A">
        <w:rPr>
          <w:rFonts w:ascii="Times New Roman" w:hAnsi="Times New Roman" w:cs="Arial"/>
          <w:b/>
          <w:sz w:val="28"/>
          <w:szCs w:val="28"/>
        </w:rPr>
        <w:t>́</w:t>
      </w:r>
      <w:r w:rsidRPr="00DC029A">
        <w:rPr>
          <w:rFonts w:ascii="Times New Roman" w:hAnsi="Times New Roman" w:cs=".VnTime"/>
          <w:b/>
          <w:sz w:val="28"/>
          <w:szCs w:val="28"/>
        </w:rPr>
        <w:t>ng qua</w:t>
      </w:r>
      <w:r w:rsidRPr="00DC029A">
        <w:rPr>
          <w:rFonts w:ascii="Times New Roman" w:hAnsi="Times New Roman" w:cs="Arial"/>
          <w:b/>
          <w:sz w:val="28"/>
          <w:szCs w:val="28"/>
        </w:rPr>
        <w:t>̉</w:t>
      </w:r>
      <w:r w:rsidRPr="00DC029A">
        <w:rPr>
          <w:rFonts w:ascii="Times New Roman" w:hAnsi="Times New Roman" w:cs=".VnTime"/>
          <w:b/>
          <w:sz w:val="28"/>
          <w:szCs w:val="28"/>
        </w:rPr>
        <w:t>n ly</w:t>
      </w:r>
      <w:r w:rsidRPr="00DC029A">
        <w:rPr>
          <w:rFonts w:ascii="Times New Roman" w:hAnsi="Times New Roman" w:cs="Arial"/>
          <w:b/>
          <w:sz w:val="28"/>
          <w:szCs w:val="28"/>
        </w:rPr>
        <w:t>́</w:t>
      </w:r>
      <w:r w:rsidRPr="00DC029A">
        <w:rPr>
          <w:rFonts w:ascii="Times New Roman" w:hAnsi="Times New Roman" w:cs=".VnTime"/>
          <w:b/>
          <w:sz w:val="28"/>
          <w:szCs w:val="28"/>
        </w:rPr>
        <w:t xml:space="preserve"> châ</w:t>
      </w:r>
      <w:r w:rsidRPr="00DC029A">
        <w:rPr>
          <w:rFonts w:ascii="Times New Roman" w:hAnsi="Times New Roman" w:cs="Arial"/>
          <w:b/>
          <w:sz w:val="28"/>
          <w:szCs w:val="28"/>
        </w:rPr>
        <w:t>́</w:t>
      </w:r>
      <w:r w:rsidRPr="00DC029A">
        <w:rPr>
          <w:rFonts w:ascii="Times New Roman" w:hAnsi="Times New Roman" w:cs=".VnTime"/>
          <w:b/>
          <w:sz w:val="28"/>
          <w:szCs w:val="28"/>
        </w:rPr>
        <w:t>t l</w:t>
      </w:r>
      <w:r w:rsidRPr="00DC029A">
        <w:rPr>
          <w:rFonts w:ascii="Times New Roman" w:hAnsi="Times New Roman" w:cs="Arial"/>
          <w:b/>
          <w:sz w:val="28"/>
          <w:szCs w:val="28"/>
        </w:rPr>
        <w:t>ượ</w:t>
      </w:r>
      <w:r w:rsidRPr="00DC029A">
        <w:rPr>
          <w:rFonts w:ascii="Times New Roman" w:hAnsi="Times New Roman" w:cs=".VnTime"/>
          <w:b/>
          <w:sz w:val="28"/>
          <w:szCs w:val="28"/>
        </w:rPr>
        <w:t>ng theo yêu câ</w:t>
      </w:r>
      <w:r w:rsidRPr="00DC029A">
        <w:rPr>
          <w:rFonts w:ascii="Times New Roman" w:hAnsi="Times New Roman" w:cs="Arial"/>
          <w:b/>
          <w:sz w:val="28"/>
          <w:szCs w:val="28"/>
        </w:rPr>
        <w:t>̀</w:t>
      </w:r>
      <w:r w:rsidRPr="00DC029A">
        <w:rPr>
          <w:rFonts w:ascii="Times New Roman" w:hAnsi="Times New Roman" w:cs=".VnTime"/>
          <w:b/>
          <w:sz w:val="28"/>
          <w:szCs w:val="28"/>
        </w:rPr>
        <w:t>u cu</w:t>
      </w:r>
      <w:r w:rsidRPr="00DC029A">
        <w:rPr>
          <w:rFonts w:ascii="Times New Roman" w:hAnsi="Times New Roman" w:cs="Arial"/>
          <w:b/>
          <w:sz w:val="28"/>
          <w:szCs w:val="28"/>
        </w:rPr>
        <w:t>̉</w:t>
      </w:r>
      <w:r w:rsidRPr="00DC029A">
        <w:rPr>
          <w:rFonts w:ascii="Times New Roman" w:hAnsi="Times New Roman" w:cs=".VnTime"/>
          <w:b/>
          <w:sz w:val="28"/>
          <w:szCs w:val="28"/>
        </w:rPr>
        <w:t>a tiêu chuâ</w:t>
      </w:r>
      <w:r w:rsidRPr="00DC029A">
        <w:rPr>
          <w:rFonts w:ascii="Times New Roman" w:hAnsi="Times New Roman" w:cs="Arial"/>
          <w:b/>
          <w:sz w:val="28"/>
          <w:szCs w:val="28"/>
        </w:rPr>
        <w:t>̉</w:t>
      </w:r>
      <w:r w:rsidRPr="00DC029A">
        <w:rPr>
          <w:rFonts w:ascii="Times New Roman" w:hAnsi="Times New Roman" w:cs=".VnTime"/>
          <w:b/>
          <w:sz w:val="28"/>
          <w:szCs w:val="28"/>
        </w:rPr>
        <w:t xml:space="preserve">n </w:t>
      </w:r>
      <w:r w:rsidRPr="00DC029A">
        <w:rPr>
          <w:rFonts w:ascii="Times New Roman" w:hAnsi="Times New Roman"/>
          <w:b/>
          <w:sz w:val="28"/>
          <w:szCs w:val="28"/>
        </w:rPr>
        <w:t xml:space="preserve">quốc gia TCVN ISO 9001:2008. </w:t>
      </w:r>
    </w:p>
    <w:p w:rsidR="00DC029A" w:rsidRPr="00DC029A" w:rsidRDefault="00DC029A" w:rsidP="00D7687D">
      <w:pPr>
        <w:spacing w:after="120"/>
        <w:ind w:firstLine="720"/>
        <w:jc w:val="both"/>
        <w:rPr>
          <w:rFonts w:ascii="Times New Roman" w:hAnsi="Times New Roman"/>
          <w:bCs/>
          <w:sz w:val="28"/>
          <w:szCs w:val="28"/>
          <w:lang w:val="es-ES_tradnl"/>
        </w:rPr>
      </w:pPr>
      <w:r w:rsidRPr="00DC029A">
        <w:rPr>
          <w:rFonts w:ascii="Times New Roman" w:hAnsi="Times New Roman"/>
          <w:bCs/>
          <w:sz w:val="28"/>
          <w:szCs w:val="28"/>
          <w:lang w:val="es-ES_tradnl"/>
        </w:rPr>
        <w:t>Nhận thức được tầm quan trọng của việc áp dụng HTQLCL theo TCVN ISO 9001:2008 vào hoạt động quản lý của cơ quan nhà nước, góp phần xây dựng một nền hành chính hiện đại theo hướng công khai, minh bạch và hoạt động có hiệu quả theo mục tiêu chương trình cải cách hành chính chung của tỉnh. Xã Lâm Thao đã chú trọng triển khai xây dựng áp dụng và duy trì Hệ thống Quản lý chất lượng theo TCVN ISO 9001:2008</w:t>
      </w:r>
    </w:p>
    <w:p w:rsidR="00DC029A" w:rsidRPr="00DC029A" w:rsidRDefault="00DC029A" w:rsidP="00D7687D">
      <w:pPr>
        <w:spacing w:after="120"/>
        <w:ind w:firstLine="720"/>
        <w:jc w:val="both"/>
        <w:rPr>
          <w:rFonts w:ascii="Times New Roman" w:hAnsi="Times New Roman"/>
          <w:bCs/>
          <w:sz w:val="28"/>
          <w:szCs w:val="28"/>
          <w:lang w:val="es-ES_tradnl"/>
        </w:rPr>
      </w:pPr>
      <w:r w:rsidRPr="00DC029A">
        <w:rPr>
          <w:rFonts w:ascii="Times New Roman" w:hAnsi="Times New Roman"/>
          <w:bCs/>
          <w:sz w:val="28"/>
          <w:szCs w:val="28"/>
          <w:lang w:val="es-ES_tradnl"/>
        </w:rPr>
        <w:t>Từ đó thông qua áp dụng HTQLCL theo tiêu chuẩn ISO 9001:2008 lãnh đạo UBND xã điều hành công việc có hiệu quả hơn nhờ thiết lập cơ chế giải quyết công việc rành mạch và thống nhất. Cán bộ, công chức được phân công trách nhiệm rõ ràng trong quá trình xử lý công việc, tạo thói quen làm việc khoa học, hiệu quả nhờ việc tuân thủ nghiêm ngặt các quy trình đã xây dựng, thực hiện được trách nhiệm, quyền hạn của mình đúng nơi, đúng thẩm quyền của người phê duyệt.</w:t>
      </w:r>
    </w:p>
    <w:p w:rsidR="00DC029A" w:rsidRPr="00DC029A" w:rsidRDefault="00DC029A" w:rsidP="00D7687D">
      <w:pPr>
        <w:spacing w:after="120"/>
        <w:ind w:firstLine="720"/>
        <w:jc w:val="both"/>
        <w:rPr>
          <w:rFonts w:ascii="Times New Roman" w:hAnsi="Times New Roman"/>
          <w:bCs/>
          <w:sz w:val="28"/>
          <w:szCs w:val="28"/>
          <w:lang w:val="es-ES_tradnl"/>
        </w:rPr>
      </w:pPr>
      <w:r w:rsidRPr="00DC029A">
        <w:rPr>
          <w:rFonts w:ascii="Times New Roman" w:hAnsi="Times New Roman"/>
          <w:bCs/>
          <w:sz w:val="28"/>
          <w:szCs w:val="28"/>
          <w:lang w:val="es-ES_tradnl"/>
        </w:rPr>
        <w:t>Cán bộ, công chức đã tổ chức, thu thập, sắp xếp, lưu trữ các loại văn bản, hồ sơ tài liệu được sắp xếp ngăn nắp và có hệ thống theo từng lĩnh vực công việc. Vì thế việc cập nhật các thay đổi của văn bản trong hoạt động xử lý công việc là rất dễ dàng thực hiện.</w:t>
      </w:r>
    </w:p>
    <w:p w:rsidR="00DC029A" w:rsidRPr="00DC029A" w:rsidRDefault="00DC029A" w:rsidP="00D7687D">
      <w:pPr>
        <w:spacing w:after="120"/>
        <w:ind w:firstLine="720"/>
        <w:jc w:val="both"/>
        <w:rPr>
          <w:rFonts w:ascii="Times New Roman" w:hAnsi="Times New Roman"/>
          <w:bCs/>
          <w:sz w:val="28"/>
          <w:szCs w:val="28"/>
          <w:lang w:val="es-ES_tradnl"/>
        </w:rPr>
      </w:pPr>
      <w:r w:rsidRPr="00DC029A">
        <w:rPr>
          <w:rFonts w:ascii="Times New Roman" w:hAnsi="Times New Roman"/>
          <w:bCs/>
          <w:sz w:val="28"/>
          <w:szCs w:val="28"/>
          <w:lang w:val="es-ES_tradnl"/>
        </w:rPr>
        <w:t>HTQLCL góp phần tích cực trong giải quyết công việc chuyên môn của UBND xã, giúp vận hành cơ chế “một cửa” có hiệu quả hơn.</w:t>
      </w:r>
    </w:p>
    <w:p w:rsidR="00DC029A" w:rsidRPr="00DC029A" w:rsidRDefault="00DC029A" w:rsidP="00D7687D">
      <w:pPr>
        <w:spacing w:after="120"/>
        <w:ind w:firstLine="697"/>
        <w:jc w:val="both"/>
        <w:rPr>
          <w:rFonts w:ascii="Times New Roman" w:hAnsi="Times New Roman"/>
          <w:bCs/>
          <w:sz w:val="28"/>
          <w:szCs w:val="28"/>
          <w:lang w:val="es-ES_tradnl"/>
        </w:rPr>
      </w:pPr>
      <w:r w:rsidRPr="00DC029A">
        <w:rPr>
          <w:rFonts w:ascii="Times New Roman" w:hAnsi="Times New Roman"/>
          <w:bCs/>
          <w:sz w:val="28"/>
          <w:szCs w:val="28"/>
          <w:lang w:val="es-ES_tradnl"/>
        </w:rPr>
        <w:lastRenderedPageBreak/>
        <w:tab/>
        <w:t xml:space="preserve"> Hoạt động xem xét của Lãnh đạo và hoạt động đánh giá nội bộ (tối thiểu 01 năm 01 lần), thực hiện hành động khắc phục các điểm không phù hợp.</w:t>
      </w:r>
    </w:p>
    <w:p w:rsidR="00DC029A" w:rsidRPr="00DC029A" w:rsidRDefault="00DC029A" w:rsidP="00D7687D">
      <w:pPr>
        <w:spacing w:after="120"/>
        <w:jc w:val="both"/>
        <w:rPr>
          <w:rFonts w:ascii="Times New Roman" w:hAnsi="Times New Roman"/>
          <w:bCs/>
          <w:sz w:val="28"/>
          <w:szCs w:val="28"/>
          <w:lang w:val="es-ES_tradnl"/>
        </w:rPr>
      </w:pPr>
      <w:r w:rsidRPr="00DC029A">
        <w:rPr>
          <w:rFonts w:ascii="Times New Roman" w:hAnsi="Times New Roman"/>
          <w:bCs/>
          <w:sz w:val="28"/>
          <w:szCs w:val="28"/>
          <w:lang w:val="es-ES_tradnl"/>
        </w:rPr>
        <w:t xml:space="preserve">Cuộc họp xem xét của Lãnh đạo về Hệ thống quản lý chất lượng được tổ chức định kỳ 1 lần/ 1 năm. </w:t>
      </w:r>
    </w:p>
    <w:p w:rsidR="00DC029A" w:rsidRPr="00DC029A" w:rsidRDefault="00DC029A" w:rsidP="00D7687D">
      <w:pPr>
        <w:spacing w:after="120"/>
        <w:jc w:val="both"/>
        <w:rPr>
          <w:rFonts w:ascii="Times New Roman" w:hAnsi="Times New Roman"/>
          <w:bCs/>
          <w:sz w:val="28"/>
          <w:szCs w:val="28"/>
          <w:lang w:val="es-ES_tradnl"/>
        </w:rPr>
      </w:pPr>
      <w:r w:rsidRPr="00DC029A">
        <w:rPr>
          <w:rFonts w:ascii="Times New Roman" w:hAnsi="Times New Roman"/>
          <w:bCs/>
          <w:sz w:val="28"/>
          <w:szCs w:val="28"/>
          <w:lang w:val="es-ES_tradnl"/>
        </w:rPr>
        <w:tab/>
        <w:t>- Kiện toàn Ban chỉ đạo xây dựng Hệ thống quản lý chất lượng theo tiêu chuẩn  ISO 9001:2008 do đồng chí Văn phòng – Thống kê  nghỉ hưu .</w:t>
      </w:r>
    </w:p>
    <w:p w:rsidR="00DC029A" w:rsidRPr="00DC029A" w:rsidRDefault="00DC029A" w:rsidP="00D7687D">
      <w:pPr>
        <w:spacing w:after="120"/>
        <w:ind w:firstLine="720"/>
        <w:jc w:val="both"/>
        <w:rPr>
          <w:rFonts w:ascii="Times New Roman" w:hAnsi="Times New Roman"/>
          <w:b/>
          <w:sz w:val="28"/>
          <w:szCs w:val="28"/>
          <w:lang w:val="es-ES_tradnl"/>
        </w:rPr>
      </w:pPr>
      <w:r w:rsidRPr="00DC029A">
        <w:rPr>
          <w:rFonts w:ascii="Times New Roman" w:hAnsi="Times New Roman"/>
          <w:b/>
          <w:sz w:val="28"/>
          <w:szCs w:val="28"/>
          <w:lang w:val="es-ES_tradnl"/>
        </w:rPr>
        <w:t xml:space="preserve">2. Kết quả thực hiện </w:t>
      </w:r>
    </w:p>
    <w:p w:rsidR="00DC029A" w:rsidRPr="00DC029A" w:rsidRDefault="00DC029A" w:rsidP="00D7687D">
      <w:pPr>
        <w:spacing w:after="120"/>
        <w:ind w:firstLine="720"/>
        <w:jc w:val="both"/>
        <w:rPr>
          <w:rFonts w:ascii="Times New Roman" w:hAnsi="Times New Roman"/>
          <w:sz w:val="28"/>
          <w:szCs w:val="28"/>
          <w:lang w:val="es-ES_tradnl"/>
        </w:rPr>
      </w:pPr>
      <w:r w:rsidRPr="00DC029A">
        <w:rPr>
          <w:rFonts w:ascii="Times New Roman" w:hAnsi="Times New Roman"/>
          <w:sz w:val="28"/>
          <w:szCs w:val="28"/>
          <w:lang w:val="es-ES_tradnl"/>
        </w:rPr>
        <w:t>Đến nay  Quản lý chất lượng theo tiêu chuẩn TCVN ISO 9001:2008 UBND xã Lâm Thao gồm 13 Lĩnh vực và 173 quy trình.</w:t>
      </w:r>
    </w:p>
    <w:p w:rsidR="00DC029A" w:rsidRPr="00DC029A" w:rsidRDefault="00DC029A" w:rsidP="00D7687D">
      <w:pPr>
        <w:spacing w:after="120"/>
        <w:jc w:val="both"/>
        <w:rPr>
          <w:rFonts w:ascii="Times New Roman" w:hAnsi="Times New Roman"/>
          <w:i/>
          <w:sz w:val="28"/>
          <w:szCs w:val="28"/>
          <w:lang w:val="es-ES_tradnl"/>
        </w:rPr>
      </w:pPr>
      <w:r w:rsidRPr="00DC029A">
        <w:rPr>
          <w:rFonts w:ascii="Times New Roman" w:hAnsi="Times New Roman"/>
          <w:i/>
          <w:sz w:val="28"/>
          <w:szCs w:val="28"/>
          <w:lang w:val="es-ES_tradnl"/>
        </w:rPr>
        <w:t>(Xem chi tiết phụ lục kèm theo)</w:t>
      </w:r>
    </w:p>
    <w:p w:rsidR="00DC029A" w:rsidRPr="00DC029A" w:rsidRDefault="00DC029A" w:rsidP="00D7687D">
      <w:pPr>
        <w:spacing w:after="120"/>
        <w:ind w:firstLine="720"/>
        <w:jc w:val="both"/>
        <w:rPr>
          <w:rFonts w:ascii="Times New Roman" w:hAnsi="Times New Roman"/>
          <w:sz w:val="28"/>
          <w:szCs w:val="28"/>
          <w:lang w:val="es-ES_tradnl"/>
        </w:rPr>
      </w:pPr>
      <w:r w:rsidRPr="00DC029A">
        <w:rPr>
          <w:rFonts w:ascii="Times New Roman" w:hAnsi="Times New Roman"/>
          <w:sz w:val="28"/>
          <w:szCs w:val="28"/>
          <w:lang w:val="es-ES_tradnl"/>
        </w:rPr>
        <w:t>Ngày 16/8/2018  Ban chỉ đạo ISO xây dựng kế hoạch đánh giá nội bộ thống báo đến các  bộ phận chuẩn bị tài liệu để đánh giá.</w:t>
      </w:r>
    </w:p>
    <w:p w:rsidR="00DC029A" w:rsidRPr="00DC029A" w:rsidRDefault="00DC029A" w:rsidP="00D7687D">
      <w:pPr>
        <w:spacing w:after="120"/>
        <w:jc w:val="both"/>
        <w:rPr>
          <w:rFonts w:ascii="Times New Roman" w:hAnsi="Times New Roman"/>
          <w:sz w:val="28"/>
          <w:szCs w:val="28"/>
        </w:rPr>
      </w:pPr>
      <w:r w:rsidRPr="00DC029A">
        <w:rPr>
          <w:rFonts w:ascii="Times New Roman" w:hAnsi="Times New Roman"/>
          <w:sz w:val="28"/>
          <w:szCs w:val="28"/>
          <w:lang w:val="es-ES_tradnl"/>
        </w:rPr>
        <w:tab/>
        <w:t>- Ngày 12/8/2018 Ban chỉ đạo ISO  tiến hành đánh giá chất lượng nội bộ  2 bộ phận: Tư pháp – Hộ Tịch. Qua đánh giá phát hiện các quy trình phù hợp và không phù hợp với thực tế của địa phương. Cập nhập các văn bản mới hiện hành theo quy định.</w:t>
      </w:r>
    </w:p>
    <w:p w:rsidR="00DC029A" w:rsidRPr="00DC029A" w:rsidRDefault="00DC029A" w:rsidP="00D7687D">
      <w:pPr>
        <w:spacing w:after="120"/>
        <w:jc w:val="both"/>
        <w:rPr>
          <w:rFonts w:ascii="Times New Roman" w:hAnsi="Times New Roman"/>
          <w:sz w:val="28"/>
          <w:szCs w:val="28"/>
          <w:lang w:val="es-ES_tradnl"/>
        </w:rPr>
      </w:pPr>
      <w:r w:rsidRPr="00DC029A">
        <w:rPr>
          <w:rFonts w:ascii="Times New Roman" w:hAnsi="Times New Roman"/>
          <w:sz w:val="28"/>
          <w:szCs w:val="28"/>
          <w:lang w:val="es-ES_tradnl"/>
        </w:rPr>
        <w:tab/>
        <w:t>-  Ngày 22/8/2018 tổ chức họp xem xét lãnh đạo.</w:t>
      </w:r>
    </w:p>
    <w:p w:rsidR="00DC029A" w:rsidRPr="00DC029A" w:rsidRDefault="00DC029A" w:rsidP="00D7687D">
      <w:pPr>
        <w:spacing w:after="120"/>
        <w:jc w:val="both"/>
        <w:rPr>
          <w:rFonts w:ascii="Times New Roman" w:hAnsi="Times New Roman"/>
          <w:sz w:val="28"/>
          <w:szCs w:val="28"/>
          <w:lang w:val="es-ES_tradnl"/>
        </w:rPr>
      </w:pPr>
      <w:r w:rsidRPr="00DC029A">
        <w:rPr>
          <w:rFonts w:ascii="Times New Roman" w:hAnsi="Times New Roman"/>
          <w:sz w:val="28"/>
          <w:szCs w:val="28"/>
          <w:lang w:val="es-ES_tradnl"/>
        </w:rPr>
        <w:tab/>
        <w:t>- Hàng năm Ban hành các quyết định về Chính sách chất lượng; Mục tiêu chất lượng để cán bộ, công chức căn cứ thực hiện.</w:t>
      </w:r>
    </w:p>
    <w:p w:rsidR="00DC029A" w:rsidRPr="00DC029A" w:rsidRDefault="00DC029A" w:rsidP="00D7687D">
      <w:pPr>
        <w:spacing w:after="120"/>
        <w:rPr>
          <w:rFonts w:ascii="Times New Roman" w:hAnsi="Times New Roman"/>
          <w:b/>
          <w:sz w:val="28"/>
          <w:szCs w:val="28"/>
          <w:lang w:val="es-ES_tradnl"/>
        </w:rPr>
      </w:pPr>
      <w:r w:rsidRPr="00DC029A">
        <w:rPr>
          <w:rFonts w:ascii="Times New Roman" w:hAnsi="Times New Roman"/>
          <w:b/>
          <w:sz w:val="28"/>
          <w:szCs w:val="28"/>
          <w:lang w:val="es-ES_tradnl"/>
        </w:rPr>
        <w:tab/>
        <w:t>3. Tồn tại:</w:t>
      </w:r>
    </w:p>
    <w:p w:rsidR="00DC029A" w:rsidRPr="00DC029A" w:rsidRDefault="00DC029A" w:rsidP="00D7687D">
      <w:pPr>
        <w:spacing w:after="120"/>
        <w:ind w:firstLine="720"/>
        <w:jc w:val="both"/>
        <w:rPr>
          <w:rFonts w:ascii="Times New Roman" w:hAnsi="Times New Roman"/>
          <w:sz w:val="28"/>
          <w:szCs w:val="28"/>
          <w:lang w:val="es-ES_tradnl"/>
        </w:rPr>
      </w:pPr>
      <w:r w:rsidRPr="00DC029A">
        <w:rPr>
          <w:rFonts w:ascii="Times New Roman" w:hAnsi="Times New Roman"/>
          <w:b/>
          <w:sz w:val="28"/>
          <w:szCs w:val="28"/>
          <w:lang w:val="es-ES_tradnl"/>
        </w:rPr>
        <w:t>-</w:t>
      </w:r>
      <w:r w:rsidRPr="00DC029A">
        <w:rPr>
          <w:rFonts w:ascii="Times New Roman" w:hAnsi="Times New Roman"/>
          <w:sz w:val="28"/>
          <w:szCs w:val="28"/>
          <w:lang w:val="es-ES_tradnl"/>
        </w:rPr>
        <w:t xml:space="preserve"> Phần lớn công chức phụ trách xây dựng và duy trì hệ thống ISO là kiêm nhiệm nên thời gian dành cho việc theo dõi áp dụng và duy trì HTQLCL tại các bộ phận của xã ảnh hưởng đến tính hiệu lực của HTQLCL.</w:t>
      </w:r>
    </w:p>
    <w:p w:rsidR="00DC029A" w:rsidRPr="00DC029A" w:rsidRDefault="00DC029A" w:rsidP="00D7687D">
      <w:pPr>
        <w:spacing w:after="120"/>
        <w:ind w:firstLine="720"/>
        <w:jc w:val="both"/>
        <w:rPr>
          <w:rFonts w:ascii="Times New Roman" w:hAnsi="Times New Roman"/>
          <w:sz w:val="28"/>
          <w:szCs w:val="28"/>
          <w:lang w:val="es-ES_tradnl"/>
        </w:rPr>
      </w:pPr>
      <w:r w:rsidRPr="00DC029A">
        <w:rPr>
          <w:rFonts w:ascii="Times New Roman" w:hAnsi="Times New Roman"/>
          <w:b/>
          <w:sz w:val="28"/>
          <w:szCs w:val="28"/>
          <w:lang w:val="es-ES_tradnl"/>
        </w:rPr>
        <w:t>-</w:t>
      </w:r>
      <w:r w:rsidRPr="00DC029A">
        <w:rPr>
          <w:rFonts w:ascii="Times New Roman" w:hAnsi="Times New Roman"/>
          <w:sz w:val="28"/>
          <w:szCs w:val="28"/>
          <w:lang w:val="es-ES_tradnl"/>
        </w:rPr>
        <w:t xml:space="preserve"> Nhận thức trong cán bộ, công chức về áp dụng hệ thống ISO còn hạn chế, do vậy khi thực hiện theo một quy trình mới bắt buộc thì phải có thời gian mới đi vào nề nếp, mới vận hành theo đúng quy định.</w:t>
      </w:r>
    </w:p>
    <w:p w:rsidR="00DC029A" w:rsidRPr="00DC029A" w:rsidRDefault="00DC029A" w:rsidP="00D7687D">
      <w:pPr>
        <w:spacing w:after="120"/>
        <w:ind w:firstLine="720"/>
        <w:jc w:val="both"/>
        <w:rPr>
          <w:rFonts w:ascii="Times New Roman" w:hAnsi="Times New Roman"/>
          <w:sz w:val="28"/>
          <w:szCs w:val="28"/>
          <w:lang w:val="es-ES_tradnl"/>
        </w:rPr>
      </w:pPr>
      <w:r w:rsidRPr="00DC029A">
        <w:rPr>
          <w:rFonts w:ascii="Times New Roman" w:hAnsi="Times New Roman"/>
          <w:sz w:val="28"/>
          <w:szCs w:val="28"/>
          <w:lang w:val="es-ES_tradnl"/>
        </w:rPr>
        <w:t>- Thời gian tập trung chỉ đạo, kiểm tra giám sát chưa liên tục nên hiệu quả công việc áp dụng HTQLCL chưa cao.</w:t>
      </w:r>
    </w:p>
    <w:p w:rsidR="00DC029A" w:rsidRPr="00DC029A" w:rsidRDefault="00DC029A" w:rsidP="00D7687D">
      <w:pPr>
        <w:spacing w:after="120"/>
        <w:ind w:firstLine="720"/>
        <w:jc w:val="both"/>
        <w:rPr>
          <w:rStyle w:val="dieuCharChar"/>
          <w:color w:val="000000"/>
          <w:sz w:val="28"/>
          <w:szCs w:val="28"/>
          <w:lang w:val="es-ES_tradnl"/>
        </w:rPr>
      </w:pPr>
    </w:p>
    <w:p w:rsidR="00DC029A" w:rsidRPr="00DC029A" w:rsidRDefault="00DC029A" w:rsidP="00D7687D">
      <w:pPr>
        <w:spacing w:after="120"/>
        <w:ind w:firstLine="720"/>
        <w:jc w:val="both"/>
        <w:rPr>
          <w:rStyle w:val="dieuCharChar"/>
          <w:rFonts w:ascii=".VnTime" w:hAnsi=".VnTime"/>
          <w:color w:val="000000"/>
          <w:sz w:val="28"/>
          <w:szCs w:val="28"/>
          <w:lang w:val="es-ES_tradnl"/>
        </w:rPr>
      </w:pPr>
      <w:r w:rsidRPr="00DC029A">
        <w:rPr>
          <w:rStyle w:val="dieuCharChar"/>
          <w:rFonts w:ascii="Times New Roman" w:hAnsi="Times New Roman"/>
          <w:color w:val="000000"/>
          <w:sz w:val="28"/>
          <w:szCs w:val="28"/>
          <w:lang w:val="es-ES_tradnl"/>
        </w:rPr>
        <w:t>III. KIẾN NGHỊ VÀ ĐỀ XUẤT</w:t>
      </w:r>
    </w:p>
    <w:p w:rsidR="00DC029A" w:rsidRPr="00DC029A" w:rsidRDefault="00DC029A" w:rsidP="00D7687D">
      <w:pPr>
        <w:spacing w:after="120"/>
        <w:ind w:firstLine="720"/>
        <w:jc w:val="both"/>
        <w:rPr>
          <w:rStyle w:val="dieuCharChar"/>
          <w:rFonts w:ascii="Times New Roman" w:hAnsi="Times New Roman"/>
          <w:b w:val="0"/>
          <w:color w:val="000000"/>
          <w:sz w:val="28"/>
          <w:szCs w:val="28"/>
          <w:lang w:val="es-ES_tradnl"/>
        </w:rPr>
      </w:pPr>
      <w:r w:rsidRPr="00DC029A">
        <w:rPr>
          <w:rStyle w:val="dieuCharChar"/>
          <w:rFonts w:ascii="Times New Roman" w:hAnsi="Times New Roman"/>
          <w:b w:val="0"/>
          <w:color w:val="000000"/>
          <w:sz w:val="28"/>
          <w:szCs w:val="28"/>
          <w:lang w:val="es-ES_tradnl"/>
        </w:rPr>
        <w:t>Đề nghị Sở Khoa học và Công nghệ, Chi cục đo lường chất lượng tỉnh hàng năm mở các lớp đào tạo, bồi dưỡng nghiệp vụ nâng cao về HTQLCL cho cán bộ, công chức phụ trách ISO  để có kiến thức sâu hơn để nghiên cứu, tìm hiểu tiêu chuẩn TCVN ISO 9001:2008 và vận dụng vào thực tế tốt hơn.</w:t>
      </w:r>
    </w:p>
    <w:p w:rsidR="00DC029A" w:rsidRPr="00DC029A" w:rsidRDefault="00DC029A" w:rsidP="00D7687D">
      <w:pPr>
        <w:spacing w:after="120"/>
        <w:ind w:firstLine="720"/>
        <w:jc w:val="both"/>
        <w:rPr>
          <w:b/>
          <w:sz w:val="28"/>
          <w:szCs w:val="28"/>
        </w:rPr>
      </w:pPr>
      <w:r w:rsidRPr="00DC029A">
        <w:rPr>
          <w:rFonts w:ascii="Times New Roman" w:hAnsi="Times New Roman"/>
          <w:b/>
          <w:sz w:val="28"/>
          <w:szCs w:val="28"/>
        </w:rPr>
        <w:lastRenderedPageBreak/>
        <w:t xml:space="preserve">IV. </w:t>
      </w:r>
      <w:r w:rsidR="00D7687D">
        <w:rPr>
          <w:rFonts w:ascii="Times New Roman" w:hAnsi="Times New Roman"/>
          <w:b/>
          <w:sz w:val="28"/>
          <w:szCs w:val="28"/>
        </w:rPr>
        <w:t xml:space="preserve"> PHƯƠNG HƯỚNG NHIỆM VỤ</w:t>
      </w:r>
      <w:r w:rsidRPr="00DC029A">
        <w:rPr>
          <w:rFonts w:ascii="Times New Roman" w:hAnsi="Times New Roman"/>
          <w:b/>
          <w:sz w:val="28"/>
          <w:szCs w:val="28"/>
        </w:rPr>
        <w:t>:</w:t>
      </w:r>
    </w:p>
    <w:p w:rsidR="00DC029A" w:rsidRPr="00DC029A" w:rsidRDefault="00DC029A" w:rsidP="00D7687D">
      <w:pPr>
        <w:spacing w:after="120"/>
        <w:ind w:firstLine="720"/>
        <w:jc w:val="both"/>
        <w:rPr>
          <w:rFonts w:ascii="Times New Roman" w:hAnsi="Times New Roman"/>
          <w:sz w:val="28"/>
          <w:szCs w:val="28"/>
          <w:lang w:val="it-IT"/>
        </w:rPr>
      </w:pPr>
      <w:r w:rsidRPr="00DC029A">
        <w:rPr>
          <w:rFonts w:ascii="Times New Roman" w:hAnsi="Times New Roman"/>
          <w:sz w:val="28"/>
          <w:szCs w:val="28"/>
          <w:lang w:val="it-IT"/>
        </w:rPr>
        <w:t>- Tiếp tục duy trì, cải tiến áp dụng Hệ thống quản lý chất lượng TCVN ISO 9001:2008 gắn với thực hiện thủ tục hành chính tại bộ phận một cửa cũng như tại bộ phận chuyên môn của UBND xã.</w:t>
      </w:r>
    </w:p>
    <w:p w:rsidR="00DC029A" w:rsidRPr="00DC029A" w:rsidRDefault="00DC029A" w:rsidP="00D7687D">
      <w:pPr>
        <w:spacing w:after="120"/>
        <w:ind w:firstLine="720"/>
        <w:jc w:val="both"/>
        <w:rPr>
          <w:rFonts w:ascii="Times New Roman" w:hAnsi="Times New Roman"/>
          <w:sz w:val="28"/>
          <w:szCs w:val="28"/>
        </w:rPr>
      </w:pPr>
      <w:r w:rsidRPr="00DC029A">
        <w:rPr>
          <w:rFonts w:ascii="Times New Roman" w:hAnsi="Times New Roman"/>
          <w:sz w:val="28"/>
          <w:szCs w:val="28"/>
          <w:lang w:val="it-IT"/>
        </w:rPr>
        <w:t>-</w:t>
      </w:r>
      <w:r w:rsidRPr="00DC029A">
        <w:rPr>
          <w:rFonts w:ascii="Times New Roman" w:hAnsi="Times New Roman"/>
          <w:b/>
          <w:sz w:val="28"/>
          <w:szCs w:val="28"/>
          <w:lang w:val="it-IT"/>
        </w:rPr>
        <w:t xml:space="preserve"> </w:t>
      </w:r>
      <w:r w:rsidRPr="00DC029A">
        <w:rPr>
          <w:rFonts w:ascii="Times New Roman" w:hAnsi="Times New Roman"/>
          <w:sz w:val="28"/>
          <w:szCs w:val="28"/>
          <w:lang w:val="it-IT"/>
        </w:rPr>
        <w:t>Tổ chức các đợt đánh giá chất lượng nội bộ hàng năm đối với hệ thống theo quy định. Tiếp tục cử cán bộ tham gia các khóa đào tạo về chuyên gia đánh giá nội bộ và tham gia các lớp tập huấn về Hệ thống quản lý chất lượng ISO.</w:t>
      </w:r>
    </w:p>
    <w:p w:rsidR="00DC029A" w:rsidRPr="00DC029A" w:rsidRDefault="00DC029A" w:rsidP="00D7687D">
      <w:pPr>
        <w:spacing w:after="120"/>
        <w:ind w:firstLine="720"/>
        <w:jc w:val="both"/>
        <w:rPr>
          <w:rFonts w:ascii="Times New Roman" w:hAnsi="Times New Roman"/>
          <w:sz w:val="28"/>
          <w:szCs w:val="28"/>
        </w:rPr>
      </w:pPr>
      <w:r w:rsidRPr="00DC029A">
        <w:rPr>
          <w:rFonts w:ascii="Times New Roman" w:hAnsi="Times New Roman"/>
          <w:sz w:val="28"/>
          <w:szCs w:val="28"/>
        </w:rPr>
        <w:t>-</w:t>
      </w:r>
      <w:r w:rsidRPr="00DC029A">
        <w:rPr>
          <w:rFonts w:ascii="Times New Roman" w:hAnsi="Times New Roman"/>
          <w:b/>
          <w:sz w:val="28"/>
          <w:szCs w:val="28"/>
        </w:rPr>
        <w:t xml:space="preserve"> </w:t>
      </w:r>
      <w:r w:rsidRPr="00DC029A">
        <w:rPr>
          <w:rFonts w:ascii="Times New Roman" w:hAnsi="Times New Roman"/>
          <w:sz w:val="28"/>
          <w:szCs w:val="28"/>
        </w:rPr>
        <w:t>Thường xuyên quán triệt, nâng cao nhận thức cho cán bộ, công chức trong phường áp dụng Hệ thống quản lý chất lượng theo tiêu chuẩn ISO 9001:2008 trong công vệc, đảm bảo việc vận hành hệ thống ISO 9001:2008 hoạt động đạt hiệu quả tốt.</w:t>
      </w:r>
    </w:p>
    <w:p w:rsidR="00DC029A" w:rsidRPr="00DC029A" w:rsidRDefault="00DC029A" w:rsidP="00D7687D">
      <w:pPr>
        <w:spacing w:after="120"/>
        <w:ind w:firstLine="720"/>
        <w:jc w:val="both"/>
        <w:rPr>
          <w:rFonts w:ascii=".VnTime" w:hAnsi=".VnTime"/>
          <w:sz w:val="28"/>
          <w:szCs w:val="28"/>
        </w:rPr>
      </w:pPr>
      <w:r w:rsidRPr="00DC029A">
        <w:rPr>
          <w:rFonts w:ascii="Times New Roman" w:hAnsi="Times New Roman"/>
          <w:sz w:val="28"/>
          <w:szCs w:val="28"/>
          <w:lang w:val="es-ES_tradnl"/>
        </w:rPr>
        <w:t xml:space="preserve">Trên đây là </w:t>
      </w:r>
      <w:r w:rsidRPr="00DC029A">
        <w:rPr>
          <w:rFonts w:ascii="Times New Roman" w:hAnsi="Times New Roman"/>
          <w:bCs/>
          <w:sz w:val="28"/>
          <w:szCs w:val="28"/>
          <w:shd w:val="clear" w:color="auto" w:fill="FFFFFF"/>
          <w:lang w:val="es-ES_tradnl"/>
        </w:rPr>
        <w:t xml:space="preserve">báo cáo </w:t>
      </w:r>
      <w:r w:rsidRPr="00DC029A">
        <w:rPr>
          <w:rFonts w:ascii="Times New Roman" w:hAnsi="Times New Roman"/>
          <w:sz w:val="28"/>
          <w:szCs w:val="28"/>
          <w:lang w:val="es-ES_tradnl"/>
        </w:rPr>
        <w:t>tình hình xây dựng, áp dụng và duy trì HTQLCL theo tiêu chuẩn quốc gia TCVN ISO 9001:2008 năm 2018</w:t>
      </w:r>
      <w:r w:rsidRPr="00DC029A">
        <w:rPr>
          <w:rFonts w:ascii="Times New Roman" w:hAnsi="Times New Roman"/>
          <w:b/>
          <w:sz w:val="28"/>
          <w:szCs w:val="28"/>
          <w:lang w:val="es-ES_tradnl"/>
        </w:rPr>
        <w:t xml:space="preserve"> </w:t>
      </w:r>
      <w:r w:rsidRPr="00DC029A">
        <w:rPr>
          <w:rFonts w:ascii="Times New Roman" w:hAnsi="Times New Roman"/>
          <w:sz w:val="28"/>
          <w:szCs w:val="28"/>
          <w:lang w:val="es-ES_tradnl"/>
        </w:rPr>
        <w:t>của UBND xã Lâm Thao.</w:t>
      </w:r>
    </w:p>
    <w:tbl>
      <w:tblPr>
        <w:tblW w:w="9852" w:type="dxa"/>
        <w:tblInd w:w="108" w:type="dxa"/>
        <w:tblBorders>
          <w:insideH w:val="single" w:sz="4" w:space="0" w:color="auto"/>
        </w:tblBorders>
        <w:tblLook w:val="01E0"/>
      </w:tblPr>
      <w:tblGrid>
        <w:gridCol w:w="4371"/>
        <w:gridCol w:w="5481"/>
      </w:tblGrid>
      <w:tr w:rsidR="00DC029A" w:rsidRPr="00DC029A" w:rsidTr="00D7687D">
        <w:trPr>
          <w:trHeight w:val="1427"/>
        </w:trPr>
        <w:tc>
          <w:tcPr>
            <w:tcW w:w="4371" w:type="dxa"/>
            <w:hideMark/>
          </w:tcPr>
          <w:p w:rsidR="00DC029A" w:rsidRPr="00DC029A" w:rsidRDefault="00DC029A" w:rsidP="00D7687D">
            <w:pPr>
              <w:spacing w:after="120"/>
              <w:ind w:left="-108"/>
              <w:rPr>
                <w:rFonts w:ascii="Times New Roman" w:eastAsia="Times New Roman" w:hAnsi="Times New Roman"/>
                <w:sz w:val="28"/>
                <w:szCs w:val="28"/>
              </w:rPr>
            </w:pPr>
            <w:r w:rsidRPr="00DC029A">
              <w:rPr>
                <w:rFonts w:ascii="Times New Roman" w:hAnsi="Times New Roman"/>
                <w:sz w:val="28"/>
                <w:szCs w:val="28"/>
              </w:rPr>
              <w:t xml:space="preserve"> </w:t>
            </w:r>
          </w:p>
        </w:tc>
        <w:tc>
          <w:tcPr>
            <w:tcW w:w="5481" w:type="dxa"/>
          </w:tcPr>
          <w:p w:rsidR="00DC029A" w:rsidRPr="00DC029A" w:rsidRDefault="00DC029A" w:rsidP="00D7687D">
            <w:pPr>
              <w:spacing w:after="120"/>
              <w:jc w:val="center"/>
              <w:rPr>
                <w:rFonts w:ascii="Times New Roman" w:eastAsia="Times New Roman" w:hAnsi="Times New Roman" w:cs="Times New Roman"/>
                <w:b/>
                <w:sz w:val="28"/>
                <w:szCs w:val="28"/>
              </w:rPr>
            </w:pPr>
            <w:r w:rsidRPr="00DC029A">
              <w:rPr>
                <w:rFonts w:ascii="Times New Roman" w:hAnsi="Times New Roman"/>
                <w:b/>
                <w:sz w:val="28"/>
                <w:szCs w:val="28"/>
              </w:rPr>
              <w:t>TM. ỦY BAN NHÂN DÂN</w:t>
            </w:r>
            <w:r w:rsidRPr="00DC029A">
              <w:rPr>
                <w:rFonts w:ascii="Times New Roman" w:hAnsi="Times New Roman"/>
                <w:sz w:val="28"/>
                <w:szCs w:val="28"/>
              </w:rPr>
              <w:t xml:space="preserve"> XÃ</w:t>
            </w:r>
          </w:p>
          <w:p w:rsidR="00DC029A" w:rsidRPr="00DC029A" w:rsidRDefault="00DC029A" w:rsidP="00D7687D">
            <w:pPr>
              <w:spacing w:after="120"/>
              <w:ind w:firstLine="33"/>
              <w:jc w:val="center"/>
              <w:rPr>
                <w:rFonts w:ascii="Times New Roman" w:hAnsi="Times New Roman"/>
                <w:b/>
                <w:sz w:val="28"/>
                <w:szCs w:val="28"/>
              </w:rPr>
            </w:pPr>
            <w:r w:rsidRPr="00DC029A">
              <w:rPr>
                <w:rFonts w:ascii="Times New Roman" w:hAnsi="Times New Roman"/>
                <w:b/>
                <w:sz w:val="28"/>
                <w:szCs w:val="28"/>
              </w:rPr>
              <w:t>CHỦ TỊCH</w:t>
            </w:r>
          </w:p>
          <w:p w:rsidR="00DC029A" w:rsidRPr="00DC029A" w:rsidRDefault="00DC029A" w:rsidP="00D7687D">
            <w:pPr>
              <w:spacing w:after="120"/>
              <w:ind w:firstLine="33"/>
              <w:jc w:val="center"/>
              <w:rPr>
                <w:rFonts w:ascii="Times New Roman" w:hAnsi="Times New Roman"/>
                <w:b/>
                <w:sz w:val="28"/>
                <w:szCs w:val="28"/>
              </w:rPr>
            </w:pPr>
          </w:p>
          <w:p w:rsidR="00DC029A" w:rsidRPr="00DC029A" w:rsidRDefault="00DC029A" w:rsidP="00D7687D">
            <w:pPr>
              <w:spacing w:after="120"/>
              <w:ind w:firstLine="33"/>
              <w:jc w:val="center"/>
              <w:rPr>
                <w:rFonts w:ascii="Times New Roman" w:hAnsi="Times New Roman"/>
                <w:b/>
                <w:sz w:val="28"/>
                <w:szCs w:val="28"/>
              </w:rPr>
            </w:pPr>
          </w:p>
          <w:p w:rsidR="00DC029A" w:rsidRPr="00DC029A" w:rsidRDefault="00DC029A" w:rsidP="00D7687D">
            <w:pPr>
              <w:spacing w:after="120"/>
              <w:ind w:firstLine="33"/>
              <w:jc w:val="center"/>
              <w:rPr>
                <w:rFonts w:ascii="Times New Roman" w:hAnsi="Times New Roman"/>
                <w:b/>
                <w:sz w:val="28"/>
                <w:szCs w:val="28"/>
              </w:rPr>
            </w:pPr>
          </w:p>
          <w:p w:rsidR="00DC029A" w:rsidRPr="00DC029A" w:rsidRDefault="00DC029A" w:rsidP="00D7687D">
            <w:pPr>
              <w:spacing w:after="120"/>
              <w:ind w:firstLine="33"/>
              <w:jc w:val="center"/>
              <w:rPr>
                <w:rFonts w:ascii="Times New Roman" w:hAnsi="Times New Roman"/>
                <w:b/>
                <w:sz w:val="28"/>
                <w:szCs w:val="28"/>
              </w:rPr>
            </w:pPr>
            <w:r w:rsidRPr="00DC029A">
              <w:rPr>
                <w:rFonts w:ascii="Times New Roman" w:hAnsi="Times New Roman"/>
                <w:b/>
                <w:sz w:val="28"/>
                <w:szCs w:val="28"/>
              </w:rPr>
              <w:t>Đỗ Hải Long</w:t>
            </w:r>
          </w:p>
          <w:p w:rsidR="00DC029A" w:rsidRPr="00DC029A" w:rsidRDefault="00DC029A" w:rsidP="00D7687D">
            <w:pPr>
              <w:spacing w:after="120"/>
              <w:ind w:firstLine="851"/>
              <w:jc w:val="center"/>
              <w:rPr>
                <w:rFonts w:ascii="Times New Roman" w:eastAsia="Times New Roman" w:hAnsi="Times New Roman"/>
                <w:b/>
                <w:sz w:val="28"/>
                <w:szCs w:val="28"/>
              </w:rPr>
            </w:pPr>
          </w:p>
        </w:tc>
      </w:tr>
    </w:tbl>
    <w:p w:rsidR="00DC029A" w:rsidRPr="00DC029A" w:rsidRDefault="00DC029A" w:rsidP="00DC029A">
      <w:pPr>
        <w:pStyle w:val="ListParagraph"/>
        <w:ind w:left="0"/>
        <w:jc w:val="both"/>
        <w:rPr>
          <w:rFonts w:ascii="Times New Roman" w:hAnsi="Times New Roman"/>
          <w:b/>
        </w:rPr>
      </w:pPr>
    </w:p>
    <w:p w:rsidR="00DC029A" w:rsidRPr="00DC029A" w:rsidRDefault="00DC029A" w:rsidP="00DC029A">
      <w:pPr>
        <w:pStyle w:val="NormalWeb"/>
        <w:shd w:val="clear" w:color="auto" w:fill="FFFFFF"/>
        <w:spacing w:before="0" w:beforeAutospacing="0" w:after="150" w:afterAutospacing="0"/>
        <w:ind w:firstLine="567"/>
        <w:jc w:val="both"/>
        <w:rPr>
          <w:sz w:val="28"/>
          <w:szCs w:val="28"/>
        </w:rPr>
      </w:pPr>
    </w:p>
    <w:p w:rsidR="00DC029A" w:rsidRPr="00DC029A" w:rsidRDefault="00DC029A" w:rsidP="00DC029A">
      <w:pPr>
        <w:rPr>
          <w:sz w:val="28"/>
          <w:szCs w:val="28"/>
        </w:rPr>
      </w:pPr>
    </w:p>
    <w:p w:rsidR="00DC029A" w:rsidRPr="00DC029A" w:rsidRDefault="00DC029A" w:rsidP="00DC029A">
      <w:pPr>
        <w:rPr>
          <w:sz w:val="28"/>
          <w:szCs w:val="28"/>
        </w:rPr>
      </w:pPr>
    </w:p>
    <w:p w:rsidR="00277943" w:rsidRPr="00DC029A" w:rsidRDefault="00DC029A" w:rsidP="00DC029A">
      <w:pPr>
        <w:rPr>
          <w:sz w:val="28"/>
          <w:szCs w:val="28"/>
        </w:rPr>
      </w:pPr>
      <w:r w:rsidRPr="00DC029A">
        <w:rPr>
          <w:sz w:val="28"/>
          <w:szCs w:val="28"/>
        </w:rPr>
        <w:br w:type="page"/>
      </w:r>
    </w:p>
    <w:sectPr w:rsidR="00277943" w:rsidRPr="00DC029A" w:rsidSect="00D7687D">
      <w:pgSz w:w="12240" w:h="15840"/>
      <w:pgMar w:top="709" w:right="90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DC029A"/>
    <w:rsid w:val="00023CDA"/>
    <w:rsid w:val="0007334E"/>
    <w:rsid w:val="00277943"/>
    <w:rsid w:val="003176C6"/>
    <w:rsid w:val="00BD2074"/>
    <w:rsid w:val="00D7687D"/>
    <w:rsid w:val="00DC0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2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029A"/>
    <w:pPr>
      <w:spacing w:after="0" w:line="240" w:lineRule="auto"/>
      <w:ind w:left="720"/>
      <w:contextualSpacing/>
    </w:pPr>
    <w:rPr>
      <w:rFonts w:ascii=".VnTime" w:eastAsia="Times New Roman" w:hAnsi=".VnTime" w:cs="Times New Roman"/>
      <w:sz w:val="28"/>
      <w:szCs w:val="28"/>
    </w:rPr>
  </w:style>
  <w:style w:type="character" w:customStyle="1" w:styleId="dieuCharChar">
    <w:name w:val="dieu Char Char"/>
    <w:rsid w:val="00DC029A"/>
    <w:rPr>
      <w:b/>
      <w:bCs w:val="0"/>
      <w:color w:val="0000FF"/>
      <w:sz w:val="26"/>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2018-09-19T02:57:00Z</dcterms:created>
  <dcterms:modified xsi:type="dcterms:W3CDTF">2018-09-19T03:00:00Z</dcterms:modified>
</cp:coreProperties>
</file>