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1" w:type="dxa"/>
        <w:tblInd w:w="-176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085"/>
      </w:tblGrid>
      <w:tr w:rsidR="00A451CC" w:rsidRPr="0070180D" w:rsidTr="00467BA8">
        <w:trPr>
          <w:trHeight w:val="2028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A451CC" w:rsidRPr="00A730E3" w:rsidRDefault="00A451CC" w:rsidP="00467BA8">
            <w:pPr>
              <w:spacing w:line="233" w:lineRule="auto"/>
              <w:jc w:val="center"/>
              <w:rPr>
                <w:b/>
                <w:bCs/>
                <w:spacing w:val="0"/>
                <w:sz w:val="26"/>
                <w:lang w:val="nl-NL"/>
              </w:rPr>
            </w:pPr>
            <w:r w:rsidRPr="00A730E3">
              <w:rPr>
                <w:b/>
                <w:bCs/>
                <w:spacing w:val="0"/>
                <w:sz w:val="26"/>
                <w:lang w:val="nl-NL"/>
              </w:rPr>
              <w:t>UỶ BAN NHÂN DÂN</w:t>
            </w:r>
          </w:p>
          <w:p w:rsidR="00A451CC" w:rsidRPr="00A730E3" w:rsidRDefault="00A451CC" w:rsidP="00467BA8">
            <w:pPr>
              <w:spacing w:line="233" w:lineRule="auto"/>
              <w:jc w:val="center"/>
              <w:rPr>
                <w:spacing w:val="0"/>
                <w:sz w:val="26"/>
                <w:lang w:val="nl-NL"/>
              </w:rPr>
            </w:pPr>
            <w:r w:rsidRPr="00A730E3">
              <w:rPr>
                <w:b/>
                <w:bCs/>
                <w:spacing w:val="0"/>
                <w:sz w:val="26"/>
                <w:lang w:val="nl-NL"/>
              </w:rPr>
              <w:t>TỈNH BẮC NINH</w:t>
            </w:r>
          </w:p>
          <w:p w:rsidR="00A451CC" w:rsidRPr="0070180D" w:rsidRDefault="00357FAF" w:rsidP="00467BA8">
            <w:pPr>
              <w:jc w:val="center"/>
              <w:rPr>
                <w:spacing w:val="0"/>
                <w:lang w:val="nl-NL"/>
              </w:rPr>
            </w:pPr>
            <w:r>
              <w:rPr>
                <w:noProof/>
                <w:spacing w:val="0"/>
              </w:rPr>
              <w:pict>
                <v:line id="Line 2" o:spid="_x0000_s1026" style="position:absolute;left:0;text-align:left;z-index:251660288;visibility:visible;mso-position-horizontal:center" from="0,1.05pt" to="48.4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oMaEQIAACc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"/>
              </w:pict>
            </w:r>
          </w:p>
          <w:p w:rsidR="00A451CC" w:rsidRPr="0070180D" w:rsidRDefault="00A451CC" w:rsidP="00467BA8">
            <w:pPr>
              <w:spacing w:before="60"/>
              <w:jc w:val="center"/>
              <w:rPr>
                <w:spacing w:val="0"/>
                <w:lang w:val="nl-NL"/>
              </w:rPr>
            </w:pPr>
            <w:r w:rsidRPr="0070180D">
              <w:rPr>
                <w:spacing w:val="0"/>
                <w:lang w:val="nl-NL"/>
              </w:rPr>
              <w:t>Số:</w:t>
            </w:r>
            <w:r w:rsidR="005E2AFB">
              <w:rPr>
                <w:spacing w:val="0"/>
                <w:lang w:val="vi-VN"/>
              </w:rPr>
              <w:t>3391</w:t>
            </w:r>
            <w:r w:rsidRPr="0070180D">
              <w:rPr>
                <w:spacing w:val="0"/>
                <w:lang w:val="nl-NL"/>
              </w:rPr>
              <w:t>/UBND-XDCB</w:t>
            </w:r>
          </w:p>
          <w:p w:rsidR="00A451CC" w:rsidRDefault="00A451CC" w:rsidP="00467BA8">
            <w:pPr>
              <w:tabs>
                <w:tab w:val="left" w:pos="654"/>
              </w:tabs>
              <w:ind w:right="-17"/>
              <w:jc w:val="center"/>
              <w:rPr>
                <w:spacing w:val="-8"/>
                <w:sz w:val="24"/>
                <w:szCs w:val="24"/>
                <w:lang w:val="nl-NL"/>
              </w:rPr>
            </w:pPr>
          </w:p>
          <w:p w:rsidR="00A451CC" w:rsidRPr="00AF779B" w:rsidRDefault="00A451CC" w:rsidP="00467BA8">
            <w:pPr>
              <w:tabs>
                <w:tab w:val="left" w:pos="169"/>
              </w:tabs>
              <w:ind w:left="34" w:right="-17"/>
              <w:jc w:val="center"/>
              <w:rPr>
                <w:spacing w:val="-4"/>
                <w:sz w:val="24"/>
                <w:szCs w:val="24"/>
                <w:lang w:val="nl-NL"/>
              </w:rPr>
            </w:pPr>
            <w:r w:rsidRPr="00AF779B">
              <w:rPr>
                <w:spacing w:val="-4"/>
                <w:sz w:val="24"/>
                <w:szCs w:val="24"/>
                <w:lang w:val="nl-NL"/>
              </w:rPr>
              <w:t>V/v gia hạn thời gian thực hiện</w:t>
            </w:r>
          </w:p>
          <w:p w:rsidR="00A451CC" w:rsidRPr="00A730E3" w:rsidRDefault="00A451CC" w:rsidP="00467BA8">
            <w:pPr>
              <w:tabs>
                <w:tab w:val="left" w:pos="169"/>
              </w:tabs>
              <w:ind w:left="34" w:right="-17"/>
              <w:jc w:val="center"/>
              <w:rPr>
                <w:spacing w:val="0"/>
                <w:sz w:val="24"/>
                <w:szCs w:val="24"/>
                <w:lang w:val="nl-NL"/>
              </w:rPr>
            </w:pPr>
            <w:r w:rsidRPr="00AF779B">
              <w:rPr>
                <w:spacing w:val="-4"/>
                <w:sz w:val="24"/>
                <w:szCs w:val="24"/>
                <w:lang w:val="nl-NL"/>
              </w:rPr>
              <w:t xml:space="preserve"> công trình cải tạo sửa chữa trung tâm dịch vụ việc làm tỉnh Bắc Ninh.</w:t>
            </w: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</w:tcPr>
          <w:p w:rsidR="00A451CC" w:rsidRPr="00A730E3" w:rsidRDefault="00A451CC" w:rsidP="00467BA8">
            <w:pPr>
              <w:spacing w:line="233" w:lineRule="auto"/>
              <w:ind w:hanging="108"/>
              <w:rPr>
                <w:b/>
                <w:spacing w:val="0"/>
                <w:sz w:val="26"/>
                <w:szCs w:val="26"/>
                <w:lang w:val="nl-NL"/>
              </w:rPr>
            </w:pPr>
            <w:r w:rsidRPr="00A730E3">
              <w:rPr>
                <w:b/>
                <w:spacing w:val="0"/>
                <w:sz w:val="26"/>
                <w:szCs w:val="26"/>
                <w:lang w:val="nl-NL"/>
              </w:rPr>
              <w:t>CỘNG HÒA XÃ HỘI CHỦ NGHĨA VIỆT NAM</w:t>
            </w:r>
          </w:p>
          <w:p w:rsidR="00A451CC" w:rsidRPr="00A730E3" w:rsidRDefault="00A451CC" w:rsidP="00467BA8">
            <w:pPr>
              <w:spacing w:line="233" w:lineRule="auto"/>
              <w:jc w:val="center"/>
              <w:rPr>
                <w:spacing w:val="0"/>
                <w:sz w:val="26"/>
                <w:szCs w:val="26"/>
                <w:lang w:val="nl-NL"/>
              </w:rPr>
            </w:pPr>
            <w:r w:rsidRPr="00A730E3">
              <w:rPr>
                <w:b/>
                <w:bCs/>
                <w:spacing w:val="0"/>
                <w:szCs w:val="26"/>
                <w:lang w:val="nl-NL"/>
              </w:rPr>
              <w:t>Độc lập - Tự do - Hạnh phúc</w:t>
            </w:r>
          </w:p>
          <w:p w:rsidR="00A451CC" w:rsidRPr="0070180D" w:rsidRDefault="00357FAF" w:rsidP="00467BA8">
            <w:pPr>
              <w:spacing w:line="233" w:lineRule="auto"/>
              <w:ind w:left="-357" w:right="-431" w:firstLine="357"/>
              <w:jc w:val="center"/>
              <w:rPr>
                <w:i/>
                <w:iCs/>
                <w:spacing w:val="0"/>
                <w:lang w:val="nl-NL"/>
              </w:rPr>
            </w:pPr>
            <w:r>
              <w:rPr>
                <w:i/>
                <w:iCs/>
                <w:noProof/>
                <w:spacing w:val="0"/>
              </w:rPr>
              <w:pict>
                <v:line id="Line 3" o:spid="_x0000_s1027" style="position:absolute;left:0;text-align:left;z-index:251661312;visibility:visible" from="67.1pt,.9pt" to="230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Ra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T9DGf5lOM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"/>
              </w:pict>
            </w:r>
          </w:p>
          <w:p w:rsidR="00A451CC" w:rsidRPr="0070180D" w:rsidRDefault="00A451CC" w:rsidP="00467BA8">
            <w:pPr>
              <w:spacing w:line="233" w:lineRule="auto"/>
              <w:ind w:left="-357" w:right="-431" w:firstLine="357"/>
              <w:jc w:val="center"/>
              <w:rPr>
                <w:spacing w:val="0"/>
                <w:lang w:val="nl-NL"/>
              </w:rPr>
            </w:pPr>
            <w:r w:rsidRPr="0070180D">
              <w:rPr>
                <w:i/>
                <w:iCs/>
                <w:spacing w:val="0"/>
                <w:lang w:val="nl-NL"/>
              </w:rPr>
              <w:t xml:space="preserve"> Bắc Ninh, ngày</w:t>
            </w:r>
            <w:r w:rsidR="00357FAF">
              <w:rPr>
                <w:i/>
                <w:iCs/>
                <w:spacing w:val="0"/>
                <w:lang w:val="vi-VN"/>
              </w:rPr>
              <w:t xml:space="preserve"> </w:t>
            </w:r>
            <w:r w:rsidR="005E2AFB">
              <w:rPr>
                <w:i/>
                <w:iCs/>
                <w:spacing w:val="0"/>
                <w:lang w:val="vi-VN"/>
              </w:rPr>
              <w:t>29</w:t>
            </w:r>
            <w:r w:rsidR="00357FAF">
              <w:rPr>
                <w:i/>
                <w:iCs/>
                <w:spacing w:val="0"/>
                <w:lang w:val="vi-VN"/>
              </w:rPr>
              <w:t xml:space="preserve"> </w:t>
            </w:r>
            <w:bookmarkStart w:id="0" w:name="_GoBack"/>
            <w:bookmarkEnd w:id="0"/>
            <w:r w:rsidRPr="0070180D">
              <w:rPr>
                <w:i/>
                <w:iCs/>
                <w:spacing w:val="0"/>
                <w:lang w:val="nl-NL"/>
              </w:rPr>
              <w:t xml:space="preserve">tháng </w:t>
            </w:r>
            <w:r>
              <w:rPr>
                <w:i/>
                <w:iCs/>
                <w:spacing w:val="0"/>
                <w:lang w:val="nl-NL"/>
              </w:rPr>
              <w:t>9</w:t>
            </w:r>
            <w:r w:rsidRPr="0070180D">
              <w:rPr>
                <w:i/>
                <w:iCs/>
                <w:spacing w:val="0"/>
                <w:lang w:val="nl-NL"/>
              </w:rPr>
              <w:t xml:space="preserve"> năm 20</w:t>
            </w:r>
            <w:r>
              <w:rPr>
                <w:i/>
                <w:iCs/>
                <w:spacing w:val="0"/>
                <w:lang w:val="nl-NL"/>
              </w:rPr>
              <w:t>20</w:t>
            </w:r>
          </w:p>
        </w:tc>
      </w:tr>
    </w:tbl>
    <w:p w:rsidR="00A451CC" w:rsidRDefault="00A451CC" w:rsidP="00A451CC">
      <w:pPr>
        <w:tabs>
          <w:tab w:val="left" w:pos="654"/>
        </w:tabs>
        <w:ind w:right="-17"/>
        <w:jc w:val="both"/>
        <w:rPr>
          <w:spacing w:val="0"/>
          <w:lang w:val="nl-NL"/>
        </w:rPr>
      </w:pPr>
    </w:p>
    <w:tbl>
      <w:tblPr>
        <w:tblW w:w="9396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4163"/>
        <w:gridCol w:w="5233"/>
      </w:tblGrid>
      <w:tr w:rsidR="00A451CC" w:rsidRPr="00DD5C6F" w:rsidTr="00467BA8">
        <w:trPr>
          <w:trHeight w:val="237"/>
        </w:trPr>
        <w:tc>
          <w:tcPr>
            <w:tcW w:w="4163" w:type="dxa"/>
          </w:tcPr>
          <w:p w:rsidR="00A451CC" w:rsidRPr="00DD5C6F" w:rsidRDefault="00A451CC" w:rsidP="00C879E4">
            <w:pPr>
              <w:ind w:right="-108"/>
              <w:jc w:val="right"/>
              <w:rPr>
                <w:spacing w:val="0"/>
                <w:lang w:val="nl-NL"/>
              </w:rPr>
            </w:pPr>
            <w:r w:rsidRPr="00DD5C6F">
              <w:rPr>
                <w:spacing w:val="0"/>
                <w:lang w:val="nl-NL"/>
              </w:rPr>
              <w:t>Kính gửi</w:t>
            </w:r>
            <w:r>
              <w:rPr>
                <w:spacing w:val="0"/>
                <w:lang w:val="nl-NL"/>
              </w:rPr>
              <w:t xml:space="preserve">: </w:t>
            </w:r>
          </w:p>
        </w:tc>
        <w:tc>
          <w:tcPr>
            <w:tcW w:w="5233" w:type="dxa"/>
          </w:tcPr>
          <w:p w:rsidR="00A451CC" w:rsidRDefault="00A451CC" w:rsidP="00467BA8">
            <w:pPr>
              <w:tabs>
                <w:tab w:val="left" w:pos="169"/>
              </w:tabs>
              <w:ind w:left="34" w:right="-16"/>
              <w:jc w:val="both"/>
              <w:rPr>
                <w:spacing w:val="0"/>
                <w:lang w:val="nl-NL"/>
              </w:rPr>
            </w:pPr>
          </w:p>
          <w:p w:rsidR="00A451CC" w:rsidRDefault="00A451CC" w:rsidP="00467BA8">
            <w:pPr>
              <w:tabs>
                <w:tab w:val="left" w:pos="169"/>
              </w:tabs>
              <w:ind w:left="34" w:right="-16"/>
              <w:jc w:val="both"/>
              <w:rPr>
                <w:spacing w:val="0"/>
                <w:lang w:val="nl-NL"/>
              </w:rPr>
            </w:pPr>
            <w:r>
              <w:rPr>
                <w:spacing w:val="0"/>
                <w:lang w:val="nl-NL"/>
              </w:rPr>
              <w:t>Các S</w:t>
            </w:r>
            <w:r w:rsidRPr="004877B7">
              <w:rPr>
                <w:spacing w:val="0"/>
                <w:lang w:val="nl-NL"/>
              </w:rPr>
              <w:t>ở</w:t>
            </w:r>
            <w:r>
              <w:rPr>
                <w:spacing w:val="0"/>
                <w:lang w:val="nl-NL"/>
              </w:rPr>
              <w:t>: Xây dựng, Kế hoạch và Đầu tư,</w:t>
            </w:r>
          </w:p>
          <w:p w:rsidR="00A451CC" w:rsidRPr="005F1A2C" w:rsidRDefault="00A451CC" w:rsidP="00467BA8">
            <w:pPr>
              <w:tabs>
                <w:tab w:val="left" w:pos="169"/>
              </w:tabs>
              <w:ind w:left="34" w:right="-16"/>
              <w:jc w:val="both"/>
              <w:rPr>
                <w:spacing w:val="0"/>
                <w:lang w:val="nl-NL"/>
              </w:rPr>
            </w:pPr>
            <w:r>
              <w:rPr>
                <w:spacing w:val="0"/>
                <w:lang w:val="nl-NL"/>
              </w:rPr>
              <w:t>Lao động, Thương binh và xã hội.</w:t>
            </w:r>
          </w:p>
        </w:tc>
      </w:tr>
    </w:tbl>
    <w:p w:rsidR="00A451CC" w:rsidRPr="00DD5C6F" w:rsidRDefault="00A451CC" w:rsidP="00A451CC">
      <w:pPr>
        <w:tabs>
          <w:tab w:val="left" w:pos="654"/>
        </w:tabs>
        <w:ind w:right="-17"/>
        <w:jc w:val="both"/>
        <w:rPr>
          <w:spacing w:val="0"/>
          <w:lang w:val="nl-NL"/>
        </w:rPr>
      </w:pPr>
      <w:r w:rsidRPr="00DD5C6F">
        <w:rPr>
          <w:spacing w:val="0"/>
          <w:lang w:val="nl-NL"/>
        </w:rPr>
        <w:tab/>
      </w:r>
    </w:p>
    <w:p w:rsidR="00A451CC" w:rsidRDefault="00A451CC" w:rsidP="00A451CC">
      <w:pPr>
        <w:tabs>
          <w:tab w:val="left" w:pos="169"/>
        </w:tabs>
        <w:spacing w:before="120"/>
        <w:ind w:left="34" w:right="-17"/>
        <w:jc w:val="both"/>
        <w:rPr>
          <w:spacing w:val="-4"/>
          <w:lang w:val="nl-NL"/>
        </w:rPr>
      </w:pPr>
      <w:r>
        <w:rPr>
          <w:spacing w:val="0"/>
          <w:lang w:val="nl-NL"/>
        </w:rPr>
        <w:tab/>
      </w:r>
      <w:r>
        <w:rPr>
          <w:spacing w:val="0"/>
          <w:lang w:val="nl-NL"/>
        </w:rPr>
        <w:tab/>
      </w:r>
      <w:r w:rsidRPr="002920DA">
        <w:rPr>
          <w:spacing w:val="0"/>
          <w:lang w:val="nl-NL"/>
        </w:rPr>
        <w:t xml:space="preserve">Xét đề nghị của Sở </w:t>
      </w:r>
      <w:r>
        <w:rPr>
          <w:spacing w:val="0"/>
          <w:lang w:val="nl-NL"/>
        </w:rPr>
        <w:t>Lao động, Thương binh và xã hội</w:t>
      </w:r>
      <w:r w:rsidRPr="002920DA">
        <w:rPr>
          <w:spacing w:val="0"/>
          <w:lang w:val="nl-NL"/>
        </w:rPr>
        <w:t xml:space="preserve"> tại Công văn số 1</w:t>
      </w:r>
      <w:r>
        <w:rPr>
          <w:spacing w:val="0"/>
          <w:lang w:val="nl-NL"/>
        </w:rPr>
        <w:t>714</w:t>
      </w:r>
      <w:r w:rsidRPr="002920DA">
        <w:rPr>
          <w:spacing w:val="0"/>
          <w:lang w:val="nl-NL"/>
        </w:rPr>
        <w:t>/</w:t>
      </w:r>
      <w:r>
        <w:rPr>
          <w:spacing w:val="0"/>
          <w:lang w:val="nl-NL"/>
        </w:rPr>
        <w:t>CV-</w:t>
      </w:r>
      <w:r w:rsidRPr="002920DA">
        <w:rPr>
          <w:spacing w:val="0"/>
          <w:lang w:val="nl-NL"/>
        </w:rPr>
        <w:t>S</w:t>
      </w:r>
      <w:r>
        <w:rPr>
          <w:spacing w:val="0"/>
          <w:lang w:val="nl-NL"/>
        </w:rPr>
        <w:t>LĐTBXH</w:t>
      </w:r>
      <w:r w:rsidRPr="002920DA">
        <w:rPr>
          <w:spacing w:val="0"/>
          <w:lang w:val="nl-NL"/>
        </w:rPr>
        <w:t xml:space="preserve"> ngày </w:t>
      </w:r>
      <w:r>
        <w:rPr>
          <w:spacing w:val="0"/>
          <w:lang w:val="nl-NL"/>
        </w:rPr>
        <w:t>21</w:t>
      </w:r>
      <w:r w:rsidRPr="002920DA">
        <w:rPr>
          <w:spacing w:val="0"/>
          <w:lang w:val="nl-NL"/>
        </w:rPr>
        <w:t>/</w:t>
      </w:r>
      <w:r>
        <w:rPr>
          <w:spacing w:val="0"/>
          <w:lang w:val="nl-NL"/>
        </w:rPr>
        <w:t>9</w:t>
      </w:r>
      <w:r w:rsidRPr="002920DA">
        <w:rPr>
          <w:spacing w:val="0"/>
          <w:lang w:val="nl-NL"/>
        </w:rPr>
        <w:t xml:space="preserve">/2020, về việc </w:t>
      </w:r>
      <w:r>
        <w:rPr>
          <w:spacing w:val="0"/>
          <w:lang w:val="nl-NL"/>
        </w:rPr>
        <w:t>gia hạn thời gian thực hiện công trình cải tạo sửa chữa trung tâm dịch vụ việc làm tỉnh Bắc Ninh</w:t>
      </w:r>
      <w:r w:rsidRPr="002920DA">
        <w:rPr>
          <w:spacing w:val="0"/>
          <w:lang w:val="nl-NL"/>
        </w:rPr>
        <w:t xml:space="preserve">; </w:t>
      </w:r>
      <w:r w:rsidRPr="002920DA">
        <w:rPr>
          <w:spacing w:val="-4"/>
          <w:lang w:val="nl-NL"/>
        </w:rPr>
        <w:t>Chủ tịch UBND tỉnh có ý kiến như sau:</w:t>
      </w:r>
    </w:p>
    <w:p w:rsidR="00A451CC" w:rsidRPr="003F5D92" w:rsidRDefault="00A451CC" w:rsidP="00A451CC">
      <w:pPr>
        <w:tabs>
          <w:tab w:val="left" w:pos="169"/>
        </w:tabs>
        <w:spacing w:before="120"/>
        <w:ind w:left="34" w:right="-17"/>
        <w:jc w:val="both"/>
        <w:rPr>
          <w:spacing w:val="0"/>
          <w:lang w:val="nl-NL"/>
        </w:rPr>
      </w:pPr>
      <w:r>
        <w:rPr>
          <w:spacing w:val="-4"/>
          <w:lang w:val="nl-NL"/>
        </w:rPr>
        <w:tab/>
      </w:r>
      <w:r>
        <w:rPr>
          <w:spacing w:val="-4"/>
          <w:lang w:val="nl-NL"/>
        </w:rPr>
        <w:tab/>
        <w:t>1.</w:t>
      </w:r>
      <w:r>
        <w:rPr>
          <w:spacing w:val="0"/>
        </w:rPr>
        <w:t xml:space="preserve"> Đ</w:t>
      </w:r>
      <w:r w:rsidRPr="003F5D92">
        <w:rPr>
          <w:spacing w:val="0"/>
        </w:rPr>
        <w:t>ồng ý về chủ trương gia hạn thời gian thực hiện</w:t>
      </w:r>
      <w:r w:rsidRPr="003F5D92">
        <w:rPr>
          <w:spacing w:val="0"/>
          <w:lang w:val="nl-NL"/>
        </w:rPr>
        <w:t xml:space="preserve"> công trình cải tạo sửa chữa trung tâm dịch vụ việc làm tỉnh Bắc Ninh (đề xuất chủ trương đầu tư phê duyệt tại </w:t>
      </w:r>
      <w:r w:rsidRPr="003F5D92">
        <w:rPr>
          <w:spacing w:val="0"/>
        </w:rPr>
        <w:t>Quyết định số 680/QĐ-UBND ngày 26/5/2017 của UBND tỉnh</w:t>
      </w:r>
      <w:r w:rsidRPr="003F5D92">
        <w:rPr>
          <w:spacing w:val="0"/>
          <w:lang w:val="nl-NL"/>
        </w:rPr>
        <w:t>), đến hết tháng 6 năm 2021.</w:t>
      </w:r>
    </w:p>
    <w:p w:rsidR="00A451CC" w:rsidRPr="00DA013A" w:rsidRDefault="00A451CC" w:rsidP="00A451CC">
      <w:pPr>
        <w:spacing w:before="60"/>
        <w:ind w:firstLine="720"/>
        <w:jc w:val="both"/>
        <w:rPr>
          <w:spacing w:val="0"/>
        </w:rPr>
      </w:pPr>
      <w:r>
        <w:rPr>
          <w:spacing w:val="0"/>
          <w:lang w:val="nl-NL"/>
        </w:rPr>
        <w:t>2. Giao các Sở: Xây dựng,</w:t>
      </w:r>
      <w:r w:rsidRPr="00DA013A">
        <w:rPr>
          <w:spacing w:val="0"/>
          <w:lang w:val="nl-NL"/>
        </w:rPr>
        <w:t>Kế hoạch và Đầu tư</w:t>
      </w:r>
      <w:r>
        <w:rPr>
          <w:spacing w:val="0"/>
          <w:lang w:val="nl-NL"/>
        </w:rPr>
        <w:t xml:space="preserve">, Tài chính </w:t>
      </w:r>
      <w:r>
        <w:rPr>
          <w:spacing w:val="0"/>
        </w:rPr>
        <w:t xml:space="preserve">theo chức năng hướng dẫn, thực hiện và kiểm tra giám sát việc thực hiện theo đúng </w:t>
      </w:r>
      <w:r w:rsidRPr="00DA013A">
        <w:rPr>
          <w:spacing w:val="0"/>
        </w:rPr>
        <w:t xml:space="preserve">quy định </w:t>
      </w:r>
      <w:r>
        <w:rPr>
          <w:spacing w:val="0"/>
        </w:rPr>
        <w:t>của pháp luật</w:t>
      </w:r>
      <w:r w:rsidRPr="00DA013A">
        <w:rPr>
          <w:spacing w:val="0"/>
        </w:rPr>
        <w:t>./.</w:t>
      </w:r>
    </w:p>
    <w:p w:rsidR="00A451CC" w:rsidRPr="00A87D21" w:rsidRDefault="00A451CC" w:rsidP="00A451CC">
      <w:pPr>
        <w:pStyle w:val="ListParagraph"/>
        <w:spacing w:before="60"/>
        <w:ind w:left="0"/>
        <w:jc w:val="both"/>
        <w:rPr>
          <w:spacing w:val="0"/>
          <w:sz w:val="27"/>
          <w:szCs w:val="27"/>
        </w:rPr>
      </w:pPr>
    </w:p>
    <w:tbl>
      <w:tblPr>
        <w:tblW w:w="9725" w:type="dxa"/>
        <w:tblInd w:w="-1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91"/>
        <w:gridCol w:w="4934"/>
      </w:tblGrid>
      <w:tr w:rsidR="00A451CC" w:rsidRPr="00D95391" w:rsidTr="00467BA8">
        <w:trPr>
          <w:trHeight w:val="545"/>
        </w:trPr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</w:tcPr>
          <w:p w:rsidR="00A451CC" w:rsidRPr="0098249A" w:rsidRDefault="00A451CC" w:rsidP="00467BA8">
            <w:pPr>
              <w:rPr>
                <w:b/>
                <w:bCs/>
                <w:i/>
                <w:iCs/>
                <w:spacing w:val="0"/>
                <w:sz w:val="24"/>
                <w:szCs w:val="24"/>
                <w:lang w:val="nl-NL"/>
              </w:rPr>
            </w:pPr>
            <w:r w:rsidRPr="0098249A">
              <w:rPr>
                <w:b/>
                <w:bCs/>
                <w:i/>
                <w:iCs/>
                <w:spacing w:val="0"/>
                <w:sz w:val="24"/>
                <w:szCs w:val="24"/>
                <w:lang w:val="nl-NL"/>
              </w:rPr>
              <w:t>Nơi nhận:</w:t>
            </w:r>
          </w:p>
          <w:p w:rsidR="00A451CC" w:rsidRPr="00E35076" w:rsidRDefault="00A451CC" w:rsidP="00467BA8">
            <w:pPr>
              <w:rPr>
                <w:spacing w:val="0"/>
                <w:sz w:val="24"/>
                <w:szCs w:val="24"/>
                <w:lang w:val="nl-NL"/>
              </w:rPr>
            </w:pPr>
            <w:r w:rsidRPr="00E35076">
              <w:rPr>
                <w:spacing w:val="0"/>
                <w:sz w:val="24"/>
                <w:szCs w:val="24"/>
                <w:lang w:val="nl-NL"/>
              </w:rPr>
              <w:t>-Như trên;</w:t>
            </w:r>
          </w:p>
          <w:p w:rsidR="00A451CC" w:rsidRPr="00E35076" w:rsidRDefault="00A451CC" w:rsidP="00467BA8">
            <w:pPr>
              <w:rPr>
                <w:spacing w:val="0"/>
                <w:sz w:val="24"/>
                <w:szCs w:val="24"/>
                <w:lang w:val="nl-NL"/>
              </w:rPr>
            </w:pPr>
            <w:r w:rsidRPr="00E35076">
              <w:rPr>
                <w:spacing w:val="0"/>
                <w:sz w:val="24"/>
                <w:szCs w:val="24"/>
                <w:lang w:val="nl-NL"/>
              </w:rPr>
              <w:t>- Chủ tịch và các PCT UBND tỉnh (b/c);</w:t>
            </w:r>
          </w:p>
          <w:p w:rsidR="00A451CC" w:rsidRDefault="00A451CC" w:rsidP="00467BA8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- Sở Tài chính;</w:t>
            </w:r>
          </w:p>
          <w:p w:rsidR="00A451CC" w:rsidRPr="00E35076" w:rsidRDefault="00A451CC" w:rsidP="00467BA8">
            <w:pPr>
              <w:rPr>
                <w:spacing w:val="0"/>
                <w:sz w:val="24"/>
                <w:szCs w:val="24"/>
                <w:lang w:val="nl-NL"/>
              </w:rPr>
            </w:pPr>
            <w:r>
              <w:rPr>
                <w:spacing w:val="0"/>
                <w:sz w:val="24"/>
                <w:szCs w:val="24"/>
              </w:rPr>
              <w:t xml:space="preserve">- </w:t>
            </w:r>
            <w:r w:rsidRPr="00E35076">
              <w:rPr>
                <w:spacing w:val="0"/>
                <w:sz w:val="24"/>
                <w:szCs w:val="24"/>
                <w:lang w:val="nl-NL"/>
              </w:rPr>
              <w:t xml:space="preserve">Lưu: </w:t>
            </w:r>
            <w:r>
              <w:rPr>
                <w:spacing w:val="0"/>
                <w:sz w:val="24"/>
                <w:szCs w:val="24"/>
                <w:lang w:val="nl-NL"/>
              </w:rPr>
              <w:t>HCTC</w:t>
            </w:r>
            <w:r w:rsidRPr="00E35076">
              <w:rPr>
                <w:spacing w:val="0"/>
                <w:sz w:val="24"/>
                <w:szCs w:val="24"/>
                <w:lang w:val="nl-NL"/>
              </w:rPr>
              <w:t xml:space="preserve">, </w:t>
            </w:r>
            <w:proofErr w:type="gramStart"/>
            <w:r w:rsidRPr="00E35076">
              <w:rPr>
                <w:spacing w:val="0"/>
                <w:sz w:val="24"/>
                <w:szCs w:val="24"/>
                <w:lang w:val="nl-NL"/>
              </w:rPr>
              <w:t>CN.XDCB</w:t>
            </w:r>
            <w:proofErr w:type="gramEnd"/>
            <w:r w:rsidRPr="00E35076">
              <w:rPr>
                <w:spacing w:val="0"/>
                <w:sz w:val="24"/>
                <w:szCs w:val="24"/>
                <w:lang w:val="nl-NL"/>
              </w:rPr>
              <w:t xml:space="preserve">, CVP. </w:t>
            </w:r>
          </w:p>
          <w:p w:rsidR="00A451CC" w:rsidRPr="00D95391" w:rsidRDefault="00A451CC" w:rsidP="00467BA8">
            <w:pPr>
              <w:jc w:val="both"/>
              <w:rPr>
                <w:b/>
                <w:spacing w:val="0"/>
                <w:lang w:val="nl-NL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A451CC" w:rsidRPr="00242C58" w:rsidRDefault="00A451CC" w:rsidP="005E2AFB">
            <w:pPr>
              <w:jc w:val="center"/>
              <w:rPr>
                <w:rFonts w:ascii="Times New Roman Bold" w:hAnsi="Times New Roman Bold"/>
                <w:b/>
                <w:bCs/>
                <w:spacing w:val="0"/>
                <w:lang w:val="nl-NL"/>
              </w:rPr>
            </w:pPr>
            <w:r w:rsidRPr="00242C58">
              <w:rPr>
                <w:rFonts w:ascii="Times New Roman Bold" w:hAnsi="Times New Roman Bold"/>
                <w:b/>
                <w:bCs/>
                <w:spacing w:val="0"/>
                <w:lang w:val="nl-NL"/>
              </w:rPr>
              <w:t>TL. CHỦ TỊCH</w:t>
            </w:r>
          </w:p>
          <w:p w:rsidR="00A451CC" w:rsidRDefault="00A451CC" w:rsidP="005E2AFB">
            <w:pPr>
              <w:jc w:val="center"/>
              <w:rPr>
                <w:rFonts w:ascii="Times New Roman Bold" w:hAnsi="Times New Roman Bold"/>
                <w:b/>
                <w:bCs/>
                <w:spacing w:val="0"/>
                <w:lang w:val="nl-NL"/>
              </w:rPr>
            </w:pPr>
            <w:r w:rsidRPr="00242C58">
              <w:rPr>
                <w:rFonts w:ascii="Times New Roman Bold" w:hAnsi="Times New Roman Bold"/>
                <w:b/>
                <w:bCs/>
                <w:spacing w:val="0"/>
                <w:lang w:val="nl-NL"/>
              </w:rPr>
              <w:t>CHÁNH VĂN PHÒNG</w:t>
            </w:r>
          </w:p>
          <w:p w:rsidR="00A451CC" w:rsidRPr="00242C58" w:rsidRDefault="00A451CC" w:rsidP="005E2AFB">
            <w:pPr>
              <w:jc w:val="center"/>
              <w:rPr>
                <w:rFonts w:ascii="Times New Roman Bold" w:hAnsi="Times New Roman Bold"/>
                <w:b/>
                <w:bCs/>
                <w:spacing w:val="0"/>
                <w:lang w:val="nl-NL"/>
              </w:rPr>
            </w:pPr>
          </w:p>
          <w:p w:rsidR="00A451CC" w:rsidRPr="00242C58" w:rsidRDefault="00A451CC" w:rsidP="005E2AFB">
            <w:pPr>
              <w:jc w:val="center"/>
              <w:rPr>
                <w:rFonts w:ascii="Times New Roman Bold" w:hAnsi="Times New Roman Bold"/>
                <w:b/>
                <w:bCs/>
                <w:spacing w:val="0"/>
                <w:lang w:val="nl-NL"/>
              </w:rPr>
            </w:pPr>
          </w:p>
          <w:p w:rsidR="005E2AFB" w:rsidRPr="009B3D4C" w:rsidRDefault="005E2AFB" w:rsidP="005E2AFB">
            <w:pPr>
              <w:spacing w:line="240" w:lineRule="atLeast"/>
              <w:ind w:left="108"/>
              <w:jc w:val="center"/>
              <w:rPr>
                <w:i/>
                <w:sz w:val="24"/>
                <w:szCs w:val="24"/>
                <w:lang w:val="vi-VN"/>
              </w:rPr>
            </w:pPr>
            <w:r w:rsidRPr="009B3D4C">
              <w:rPr>
                <w:i/>
                <w:sz w:val="24"/>
                <w:szCs w:val="24"/>
                <w:lang w:val="vi-VN"/>
              </w:rPr>
              <w:t>(Đã ký)</w:t>
            </w:r>
          </w:p>
          <w:p w:rsidR="00A451CC" w:rsidRDefault="00A451CC" w:rsidP="005E2AFB">
            <w:pPr>
              <w:jc w:val="center"/>
              <w:rPr>
                <w:rFonts w:ascii="Times New Roman Bold" w:hAnsi="Times New Roman Bold"/>
                <w:b/>
                <w:bCs/>
                <w:spacing w:val="0"/>
                <w:lang w:val="nl-NL"/>
              </w:rPr>
            </w:pPr>
          </w:p>
          <w:p w:rsidR="00A451CC" w:rsidRPr="00242C58" w:rsidRDefault="00A451CC" w:rsidP="005E2AFB">
            <w:pPr>
              <w:jc w:val="center"/>
              <w:rPr>
                <w:rFonts w:ascii="Times New Roman Bold" w:hAnsi="Times New Roman Bold"/>
                <w:i/>
                <w:iCs/>
                <w:spacing w:val="0"/>
                <w:lang w:val="nl-NL"/>
              </w:rPr>
            </w:pPr>
          </w:p>
          <w:p w:rsidR="00A451CC" w:rsidRPr="00D95391" w:rsidRDefault="00A451CC" w:rsidP="005E2AFB">
            <w:pPr>
              <w:jc w:val="center"/>
              <w:rPr>
                <w:b/>
                <w:iCs/>
                <w:spacing w:val="0"/>
                <w:lang w:val="nl-NL"/>
              </w:rPr>
            </w:pPr>
            <w:r>
              <w:rPr>
                <w:rFonts w:ascii="Times New Roman Bold" w:hAnsi="Times New Roman Bold"/>
                <w:b/>
                <w:iCs/>
                <w:spacing w:val="0"/>
                <w:lang w:val="nl-NL"/>
              </w:rPr>
              <w:t>Trịnh Hữu Hùng</w:t>
            </w:r>
          </w:p>
        </w:tc>
      </w:tr>
    </w:tbl>
    <w:p w:rsidR="00C64824" w:rsidRDefault="00C64824"/>
    <w:sectPr w:rsidR="00C64824" w:rsidSect="005E2AFB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51CC"/>
    <w:rsid w:val="001D5A30"/>
    <w:rsid w:val="00357FAF"/>
    <w:rsid w:val="005E2AFB"/>
    <w:rsid w:val="007574B0"/>
    <w:rsid w:val="00A451CC"/>
    <w:rsid w:val="00C64824"/>
    <w:rsid w:val="00C8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AFE7F16"/>
  <w15:docId w15:val="{B68552AF-67F0-4A43-ADDB-BB1582533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1CC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51C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51CC"/>
    <w:rPr>
      <w:rFonts w:ascii="Times New Roman" w:eastAsia="Times New Roman" w:hAnsi="Times New Roman" w:cs="Times New Roman"/>
      <w:spacing w:val="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Tommy_Phan</dc:creator>
  <cp:lastModifiedBy>Windows User</cp:lastModifiedBy>
  <cp:revision>5</cp:revision>
  <dcterms:created xsi:type="dcterms:W3CDTF">2020-09-30T00:59:00Z</dcterms:created>
  <dcterms:modified xsi:type="dcterms:W3CDTF">2020-09-30T06:59:00Z</dcterms:modified>
</cp:coreProperties>
</file>